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2B9AE" w14:textId="5D2A6DB1" w:rsidR="001A5210" w:rsidRPr="00044F31" w:rsidRDefault="001A5210" w:rsidP="001A5210">
      <w:pPr>
        <w:pStyle w:val="a5"/>
        <w:tabs>
          <w:tab w:val="left" w:pos="8280"/>
        </w:tabs>
        <w:spacing w:line="280" w:lineRule="exact"/>
        <w:jc w:val="both"/>
        <w:rPr>
          <w:rFonts w:ascii="Calibri" w:eastAsia="PMingLiU" w:hAnsi="Calibri" w:cs="Arial"/>
          <w:noProof w:val="0"/>
          <w:sz w:val="24"/>
          <w:szCs w:val="24"/>
          <w:lang w:eastAsia="ja-JP"/>
        </w:rPr>
      </w:pPr>
      <w:r w:rsidRPr="00044F31">
        <w:rPr>
          <w:rFonts w:ascii="Calibri" w:eastAsia="PMingLiU" w:hAnsi="Calibri" w:cs="Arial"/>
          <w:noProof w:val="0"/>
          <w:sz w:val="24"/>
          <w:szCs w:val="24"/>
          <w:lang w:eastAsia="ja-JP"/>
        </w:rPr>
        <w:t>3GPP TSG-RAN WG4 Meeting #</w:t>
      </w:r>
      <w:r w:rsidR="00153147" w:rsidRPr="00044F31">
        <w:rPr>
          <w:rFonts w:ascii="Calibri" w:eastAsia="PMingLiU" w:hAnsi="Calibri" w:cs="Arial"/>
          <w:noProof w:val="0"/>
          <w:sz w:val="24"/>
          <w:szCs w:val="24"/>
          <w:lang w:eastAsia="ja-JP"/>
        </w:rPr>
        <w:t>88</w:t>
      </w:r>
      <w:r w:rsidR="001F5125" w:rsidRPr="00044F31">
        <w:rPr>
          <w:rFonts w:ascii="Calibri" w:eastAsia="PMingLiU" w:hAnsi="Calibri" w:cs="Arial"/>
          <w:noProof w:val="0"/>
          <w:sz w:val="24"/>
          <w:szCs w:val="24"/>
          <w:lang w:eastAsia="ja-JP"/>
        </w:rPr>
        <w:t>bis</w:t>
      </w:r>
      <w:r w:rsidRPr="00044F31">
        <w:rPr>
          <w:rFonts w:ascii="Calibri" w:eastAsia="PMingLiU" w:hAnsi="Calibri" w:cs="Arial"/>
          <w:noProof w:val="0"/>
          <w:sz w:val="24"/>
          <w:szCs w:val="24"/>
          <w:lang w:eastAsia="ja-JP"/>
        </w:rPr>
        <w:t xml:space="preserve">                       </w:t>
      </w:r>
      <w:r w:rsidRPr="00044F31">
        <w:rPr>
          <w:rFonts w:ascii="Calibri" w:eastAsia="PMingLiU" w:hAnsi="Calibri" w:cs="Arial"/>
          <w:noProof w:val="0"/>
          <w:sz w:val="24"/>
          <w:szCs w:val="24"/>
          <w:lang w:eastAsia="ja-JP"/>
        </w:rPr>
        <w:tab/>
        <w:t xml:space="preserve"> R4-18</w:t>
      </w:r>
      <w:r w:rsidR="002B034A" w:rsidRPr="00044F31">
        <w:rPr>
          <w:rFonts w:ascii="Calibri" w:eastAsia="PMingLiU" w:hAnsi="Calibri" w:cs="Arial"/>
          <w:noProof w:val="0"/>
          <w:sz w:val="24"/>
          <w:szCs w:val="24"/>
          <w:lang w:eastAsia="ja-JP"/>
        </w:rPr>
        <w:t>1</w:t>
      </w:r>
      <w:r w:rsidR="00044F31">
        <w:rPr>
          <w:rFonts w:ascii="Calibri" w:eastAsia="PMingLiU" w:hAnsi="Calibri" w:cs="Arial"/>
          <w:noProof w:val="0"/>
          <w:sz w:val="24"/>
          <w:szCs w:val="24"/>
          <w:lang w:eastAsia="ja-JP"/>
        </w:rPr>
        <w:t>2527</w:t>
      </w:r>
    </w:p>
    <w:p w14:paraId="660A4424" w14:textId="52AC142E" w:rsidR="001A5210" w:rsidRPr="00197406" w:rsidRDefault="001F5125" w:rsidP="001A5210">
      <w:pPr>
        <w:tabs>
          <w:tab w:val="left" w:pos="1985"/>
        </w:tabs>
        <w:jc w:val="both"/>
        <w:rPr>
          <w:rFonts w:ascii="Calibri" w:eastAsia="PMingLiU" w:hAnsi="Calibri" w:cs="Arial"/>
          <w:b/>
          <w:sz w:val="24"/>
          <w:szCs w:val="24"/>
          <w:lang w:eastAsia="ja-JP"/>
        </w:rPr>
      </w:pPr>
      <w:r w:rsidRPr="00044F31">
        <w:rPr>
          <w:rFonts w:ascii="Calibri" w:hAnsi="Calibri" w:cs="Arial"/>
          <w:b/>
          <w:sz w:val="24"/>
          <w:lang w:eastAsia="ja-JP"/>
        </w:rPr>
        <w:t>Chengdu</w:t>
      </w:r>
      <w:r w:rsidR="00153147" w:rsidRPr="00044F31">
        <w:rPr>
          <w:rFonts w:ascii="Calibri" w:hAnsi="Calibri" w:cs="Arial"/>
          <w:b/>
          <w:sz w:val="24"/>
          <w:lang w:eastAsia="ja-JP"/>
        </w:rPr>
        <w:t xml:space="preserve">, </w:t>
      </w:r>
      <w:r w:rsidRPr="00044F31">
        <w:rPr>
          <w:rFonts w:ascii="Calibri" w:hAnsi="Calibri" w:cs="Arial"/>
          <w:b/>
          <w:sz w:val="24"/>
          <w:lang w:eastAsia="ja-JP"/>
        </w:rPr>
        <w:t>China</w:t>
      </w:r>
      <w:r w:rsidR="00153147" w:rsidRPr="00044F31">
        <w:rPr>
          <w:rFonts w:ascii="Calibri" w:hAnsi="Calibri" w:cs="Arial"/>
          <w:b/>
          <w:sz w:val="24"/>
          <w:lang w:eastAsia="ja-JP"/>
        </w:rPr>
        <w:t xml:space="preserve">, </w:t>
      </w:r>
      <w:r w:rsidRPr="00044F31">
        <w:rPr>
          <w:rFonts w:ascii="Calibri" w:hAnsi="Calibri" w:cs="Arial"/>
          <w:b/>
          <w:sz w:val="24"/>
          <w:lang w:eastAsia="ja-JP"/>
        </w:rPr>
        <w:t>Oct</w:t>
      </w:r>
      <w:r w:rsidR="00153147" w:rsidRPr="00044F31">
        <w:rPr>
          <w:rFonts w:ascii="Calibri" w:hAnsi="Calibri" w:cs="Arial"/>
          <w:b/>
          <w:sz w:val="24"/>
          <w:lang w:eastAsia="ja-JP"/>
        </w:rPr>
        <w:t xml:space="preserve">. </w:t>
      </w:r>
      <w:r w:rsidRPr="00044F31">
        <w:rPr>
          <w:rFonts w:ascii="Calibri" w:hAnsi="Calibri" w:cs="Arial"/>
          <w:b/>
          <w:sz w:val="24"/>
          <w:lang w:eastAsia="ja-JP"/>
        </w:rPr>
        <w:t>8</w:t>
      </w:r>
      <w:r w:rsidR="00153147" w:rsidRPr="00044F31">
        <w:rPr>
          <w:rFonts w:ascii="Calibri" w:hAnsi="Calibri" w:cs="Arial"/>
          <w:b/>
          <w:sz w:val="24"/>
          <w:vertAlign w:val="superscript"/>
          <w:lang w:eastAsia="ja-JP"/>
        </w:rPr>
        <w:t>th</w:t>
      </w:r>
      <w:r w:rsidR="00153147" w:rsidRPr="00044F31">
        <w:rPr>
          <w:rFonts w:ascii="Calibri" w:hAnsi="Calibri" w:cs="Arial"/>
          <w:b/>
          <w:sz w:val="24"/>
          <w:lang w:eastAsia="ja-JP"/>
        </w:rPr>
        <w:t xml:space="preserve"> – </w:t>
      </w:r>
      <w:r w:rsidRPr="00044F31">
        <w:rPr>
          <w:rFonts w:ascii="Calibri" w:hAnsi="Calibri" w:cs="Arial"/>
          <w:b/>
          <w:sz w:val="24"/>
          <w:lang w:eastAsia="ja-JP"/>
        </w:rPr>
        <w:t>12</w:t>
      </w:r>
      <w:r w:rsidR="00153147" w:rsidRPr="00044F31">
        <w:rPr>
          <w:rFonts w:ascii="Calibri" w:hAnsi="Calibri" w:cs="Arial"/>
          <w:b/>
          <w:sz w:val="24"/>
          <w:vertAlign w:val="superscript"/>
          <w:lang w:eastAsia="ja-JP"/>
        </w:rPr>
        <w:t>th</w:t>
      </w:r>
      <w:r w:rsidR="00153147" w:rsidRPr="00044F31">
        <w:rPr>
          <w:rFonts w:cs="Arial"/>
          <w:b/>
          <w:lang w:eastAsia="ja-JP"/>
        </w:rPr>
        <w:t>,</w:t>
      </w:r>
      <w:r w:rsidR="001A5210" w:rsidRPr="00044F31">
        <w:rPr>
          <w:rFonts w:ascii="Calibri" w:eastAsia="PMingLiU" w:hAnsi="Calibri" w:cs="Arial"/>
          <w:b/>
          <w:sz w:val="24"/>
          <w:szCs w:val="24"/>
          <w:lang w:eastAsia="ja-JP"/>
        </w:rPr>
        <w:t xml:space="preserve"> 2018</w:t>
      </w:r>
      <w:r w:rsidR="001A5210" w:rsidRPr="00197406">
        <w:rPr>
          <w:rFonts w:ascii="Calibri" w:eastAsia="PMingLiU" w:hAnsi="Calibri" w:cs="Arial"/>
          <w:b/>
          <w:sz w:val="24"/>
          <w:szCs w:val="24"/>
          <w:lang w:eastAsia="ja-JP"/>
        </w:rPr>
        <w:t xml:space="preserve">                                                          </w:t>
      </w:r>
    </w:p>
    <w:p w14:paraId="0426E601" w14:textId="77777777" w:rsidR="002E58D2" w:rsidRPr="001F5125" w:rsidRDefault="002E58D2" w:rsidP="002E58D2">
      <w:pPr>
        <w:pStyle w:val="a5"/>
        <w:rPr>
          <w:rFonts w:ascii="Calibri" w:eastAsia="PMingLiU" w:hAnsi="Calibri"/>
          <w:sz w:val="24"/>
          <w:lang w:eastAsia="zh-TW"/>
        </w:rPr>
      </w:pPr>
    </w:p>
    <w:p w14:paraId="6352570E" w14:textId="09E99878" w:rsidR="00FB1EA3" w:rsidRPr="00F52EE4" w:rsidRDefault="00FB1EA3" w:rsidP="00FB1EA3">
      <w:pPr>
        <w:ind w:left="1985" w:hanging="1985"/>
        <w:rPr>
          <w:rFonts w:cs="Arial"/>
          <w:b/>
          <w:bCs/>
        </w:rPr>
      </w:pPr>
      <w:r w:rsidRPr="00E50655">
        <w:rPr>
          <w:rFonts w:cs="Arial"/>
          <w:b/>
          <w:bCs/>
        </w:rPr>
        <w:t>Agenda Item:</w:t>
      </w:r>
      <w:r w:rsidRPr="00E50655">
        <w:rPr>
          <w:rFonts w:cs="Arial"/>
          <w:b/>
          <w:bCs/>
        </w:rPr>
        <w:tab/>
      </w:r>
      <w:r w:rsidR="005B485A" w:rsidRPr="00E50655">
        <w:rPr>
          <w:rFonts w:cs="Arial"/>
          <w:b/>
          <w:bCs/>
        </w:rPr>
        <w:t>7.1</w:t>
      </w:r>
      <w:r w:rsidR="00E50655" w:rsidRPr="00E50655">
        <w:rPr>
          <w:rFonts w:cs="Arial"/>
          <w:b/>
          <w:bCs/>
        </w:rPr>
        <w:t>2</w:t>
      </w:r>
      <w:r w:rsidR="005B485A" w:rsidRPr="00E50655">
        <w:rPr>
          <w:rFonts w:cs="Arial"/>
          <w:b/>
          <w:bCs/>
        </w:rPr>
        <w:t>.5</w:t>
      </w:r>
      <w:r w:rsidR="00E50655">
        <w:rPr>
          <w:rFonts w:cs="Arial"/>
          <w:b/>
          <w:bCs/>
        </w:rPr>
        <w:t>.20</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5BF5A1F" w:rsidR="00174EC2" w:rsidRDefault="0034111C" w:rsidP="007A4FCF">
      <w:pPr>
        <w:ind w:left="1985" w:hanging="1985"/>
        <w:rPr>
          <w:rFonts w:cs="Arial"/>
          <w:b/>
          <w:bCs/>
        </w:rPr>
      </w:pPr>
      <w:r w:rsidRPr="000C45FD">
        <w:rPr>
          <w:rFonts w:cs="Arial"/>
          <w:b/>
          <w:bCs/>
        </w:rPr>
        <w:t>Title:</w:t>
      </w:r>
      <w:r w:rsidRPr="000C45FD">
        <w:rPr>
          <w:rFonts w:cs="Arial"/>
          <w:b/>
          <w:bCs/>
        </w:rPr>
        <w:tab/>
      </w:r>
      <w:r w:rsidR="0085256A">
        <w:rPr>
          <w:rFonts w:cs="Arial"/>
          <w:b/>
          <w:bCs/>
        </w:rPr>
        <w:t>BWP switch test case design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9AB7199" w14:textId="1E03B942" w:rsidR="00042148" w:rsidRDefault="00D37828" w:rsidP="00042148">
      <w:pPr>
        <w:jc w:val="both"/>
      </w:pPr>
      <w:r w:rsidRPr="0020001D">
        <w:t xml:space="preserve">In the </w:t>
      </w:r>
      <w:r w:rsidR="00C8597A">
        <w:t xml:space="preserve">latest </w:t>
      </w:r>
      <w:r w:rsidR="007B0776" w:rsidRPr="0020001D">
        <w:t>RAN</w:t>
      </w:r>
      <w:r w:rsidR="00F13D37">
        <w:t xml:space="preserve"> </w:t>
      </w:r>
      <w:r w:rsidR="007B0776">
        <w:t>#</w:t>
      </w:r>
      <w:r w:rsidR="00C8597A">
        <w:t>81</w:t>
      </w:r>
      <w:r>
        <w:t xml:space="preserve"> meeting, </w:t>
      </w:r>
      <w:r w:rsidR="00C8597A">
        <w:rPr>
          <w:rFonts w:hint="eastAsia"/>
        </w:rPr>
        <w:t xml:space="preserve">a </w:t>
      </w:r>
      <w:r w:rsidR="00C8597A">
        <w:t xml:space="preserve">new </w:t>
      </w:r>
      <w:r w:rsidR="00C8597A">
        <w:rPr>
          <w:rFonts w:hint="eastAsia"/>
        </w:rPr>
        <w:t xml:space="preserve">test case list </w:t>
      </w:r>
      <w:r w:rsidR="0085256A">
        <w:rPr>
          <w:rFonts w:hint="eastAsia"/>
        </w:rPr>
        <w:t xml:space="preserve">had </w:t>
      </w:r>
      <w:r w:rsidR="00C8597A">
        <w:t xml:space="preserve">been </w:t>
      </w:r>
      <w:r w:rsidR="00C8597A">
        <w:rPr>
          <w:rFonts w:hint="eastAsia"/>
        </w:rPr>
        <w:t>approved</w:t>
      </w:r>
      <w:r w:rsidR="0085256A">
        <w:rPr>
          <w:rFonts w:hint="eastAsia"/>
        </w:rPr>
        <w:t xml:space="preserve"> in [1]</w:t>
      </w:r>
      <w:r w:rsidR="00EA51D3">
        <w:rPr>
          <w:rFonts w:eastAsia="宋体"/>
        </w:rPr>
        <w:t>.</w:t>
      </w:r>
      <w:r w:rsidRPr="00D37828">
        <w:rPr>
          <w:rFonts w:eastAsia="宋体" w:hint="eastAsia"/>
        </w:rPr>
        <w:t xml:space="preserve"> </w:t>
      </w:r>
      <w:r w:rsidR="00BF572B">
        <w:t>In the core part, t</w:t>
      </w:r>
      <w:r w:rsidR="0013387B">
        <w:rPr>
          <w:rFonts w:hint="eastAsia"/>
        </w:rPr>
        <w:t xml:space="preserve">he </w:t>
      </w:r>
      <w:r w:rsidR="00BF572B">
        <w:t>delay</w:t>
      </w:r>
      <w:r w:rsidR="00BF572B">
        <w:rPr>
          <w:rFonts w:hint="eastAsia"/>
        </w:rPr>
        <w:t xml:space="preserve"> </w:t>
      </w:r>
      <w:r w:rsidR="0013387B">
        <w:rPr>
          <w:rFonts w:hint="eastAsia"/>
        </w:rPr>
        <w:t xml:space="preserve">requirements of </w:t>
      </w:r>
      <w:r w:rsidR="0013387B">
        <w:t xml:space="preserve">active BWP switch </w:t>
      </w:r>
      <w:r w:rsidR="0013387B">
        <w:rPr>
          <w:rFonts w:hint="eastAsia"/>
        </w:rPr>
        <w:t xml:space="preserve">in TS38.133 </w:t>
      </w:r>
      <w:r w:rsidR="00042148">
        <w:t>section 8.6.2</w:t>
      </w:r>
      <w:r w:rsidR="00596F66">
        <w:t xml:space="preserve"> and </w:t>
      </w:r>
      <w:r w:rsidR="00BF572B">
        <w:t xml:space="preserve">the </w:t>
      </w:r>
      <w:r w:rsidR="00042148">
        <w:t>c</w:t>
      </w:r>
      <w:r w:rsidR="00BF572B">
        <w:t>orresponding interruption</w:t>
      </w:r>
      <w:r w:rsidR="00BF572B">
        <w:rPr>
          <w:rFonts w:hint="eastAsia"/>
        </w:rPr>
        <w:t xml:space="preserve"> </w:t>
      </w:r>
      <w:r w:rsidR="0013387B">
        <w:rPr>
          <w:rFonts w:hint="eastAsia"/>
        </w:rPr>
        <w:t xml:space="preserve">requirements </w:t>
      </w:r>
      <w:r w:rsidR="00BF572B">
        <w:t xml:space="preserve">for LTE victim cells </w:t>
      </w:r>
      <w:r w:rsidR="0013387B">
        <w:rPr>
          <w:rFonts w:hint="eastAsia"/>
        </w:rPr>
        <w:t xml:space="preserve">are captured </w:t>
      </w:r>
      <w:r w:rsidR="00BF572B">
        <w:t xml:space="preserve">in </w:t>
      </w:r>
      <w:r w:rsidR="00B77C2C">
        <w:rPr>
          <w:rFonts w:hint="eastAsia"/>
        </w:rPr>
        <w:t>TS3</w:t>
      </w:r>
      <w:r w:rsidR="00B77C2C">
        <w:t>6</w:t>
      </w:r>
      <w:r w:rsidR="00042148">
        <w:rPr>
          <w:rFonts w:hint="eastAsia"/>
        </w:rPr>
        <w:t xml:space="preserve">.133 </w:t>
      </w:r>
      <w:r w:rsidR="00042148">
        <w:t xml:space="preserve">section 8.2.1.2, 8.2.2.2 </w:t>
      </w:r>
      <w:r w:rsidR="00BF572B">
        <w:t>and [</w:t>
      </w:r>
      <w:r w:rsidR="00BF572B" w:rsidRPr="00BF572B">
        <w:t>R4-1809550</w:t>
      </w:r>
      <w:r w:rsidR="00BF572B">
        <w:t>], respectively</w:t>
      </w:r>
      <w:r w:rsidR="00FE17CB">
        <w:t>. In this paper, we discuss the general principles on test case design</w:t>
      </w:r>
      <w:r w:rsidR="00042148">
        <w:t xml:space="preserve"> </w:t>
      </w:r>
      <w:r w:rsidR="00042148">
        <w:rPr>
          <w:noProof/>
        </w:rPr>
        <w:t>and share the case lists for active BWP switch</w:t>
      </w:r>
      <w:r w:rsidR="00250FCF">
        <w:t>.</w:t>
      </w:r>
    </w:p>
    <w:p w14:paraId="3A8ACA84" w14:textId="06AEE07F" w:rsidR="0091441D" w:rsidRDefault="0091441D" w:rsidP="0091441D">
      <w:pPr>
        <w:pStyle w:val="1"/>
        <w:numPr>
          <w:ilvl w:val="0"/>
          <w:numId w:val="2"/>
        </w:numPr>
        <w:rPr>
          <w:rFonts w:ascii="Calibri" w:hAnsi="Calibri"/>
        </w:rPr>
      </w:pPr>
      <w:r w:rsidRPr="0091441D">
        <w:rPr>
          <w:rFonts w:ascii="Calibri" w:hAnsi="Calibri"/>
        </w:rPr>
        <w:t>Discussion</w:t>
      </w:r>
    </w:p>
    <w:p w14:paraId="0E641073" w14:textId="7522779F" w:rsidR="0085256A" w:rsidRPr="0013387B" w:rsidRDefault="0013387B" w:rsidP="0085256A">
      <w:pPr>
        <w:rPr>
          <w:b/>
          <w:sz w:val="28"/>
          <w:u w:val="single"/>
        </w:rPr>
      </w:pPr>
      <w:r>
        <w:rPr>
          <w:b/>
          <w:sz w:val="28"/>
          <w:u w:val="single"/>
        </w:rPr>
        <w:t xml:space="preserve">BWP switch </w:t>
      </w:r>
      <w:r w:rsidRPr="0013387B">
        <w:rPr>
          <w:b/>
          <w:sz w:val="28"/>
          <w:u w:val="single"/>
        </w:rPr>
        <w:t>Delay</w:t>
      </w:r>
    </w:p>
    <w:p w14:paraId="3EB0E26F" w14:textId="7CE7A726" w:rsidR="0013387B" w:rsidRDefault="0013387B" w:rsidP="00F82B92">
      <w:pPr>
        <w:jc w:val="both"/>
      </w:pPr>
      <w:r>
        <w:t xml:space="preserve">In last RAN4 #88bis meeting, some agreements for RRC based BWP </w:t>
      </w:r>
      <w:r w:rsidR="00042148">
        <w:t xml:space="preserve">switch </w:t>
      </w:r>
      <w:r>
        <w:t>delay are shown as follow.</w:t>
      </w:r>
    </w:p>
    <w:tbl>
      <w:tblPr>
        <w:tblStyle w:val="af4"/>
        <w:tblW w:w="0" w:type="auto"/>
        <w:tblLook w:val="04A0" w:firstRow="1" w:lastRow="0" w:firstColumn="1" w:lastColumn="0" w:noHBand="0" w:noVBand="1"/>
      </w:tblPr>
      <w:tblGrid>
        <w:gridCol w:w="9629"/>
      </w:tblGrid>
      <w:tr w:rsidR="0013387B" w14:paraId="430F85F0" w14:textId="77777777" w:rsidTr="0000222B">
        <w:tc>
          <w:tcPr>
            <w:tcW w:w="9629" w:type="dxa"/>
          </w:tcPr>
          <w:p w14:paraId="4066CE92" w14:textId="514FA984" w:rsidR="0013387B" w:rsidRPr="007C5EEF" w:rsidRDefault="0013387B" w:rsidP="00F82B92">
            <w:pPr>
              <w:jc w:val="both"/>
              <w:rPr>
                <w:rFonts w:ascii="Arial" w:hAnsi="Arial" w:cs="Arial"/>
              </w:rPr>
            </w:pPr>
            <w:r w:rsidRPr="0013387B">
              <w:rPr>
                <w:sz w:val="18"/>
              </w:rPr>
              <w:t>Agreement: Wait for RAN2 decision on whether different RRC delays are defined for RRC processing time with and without BWP switching</w:t>
            </w:r>
            <w:r>
              <w:rPr>
                <w:sz w:val="18"/>
              </w:rPr>
              <w:t>.</w:t>
            </w:r>
          </w:p>
        </w:tc>
      </w:tr>
    </w:tbl>
    <w:p w14:paraId="5AD2D59E" w14:textId="21DE91CA" w:rsidR="007E4F97" w:rsidRDefault="0013387B" w:rsidP="00F82B92">
      <w:pPr>
        <w:jc w:val="both"/>
      </w:pPr>
      <w:r>
        <w:t xml:space="preserve">Due to the introduction of various BWP capabilities by RAN1 feature list </w:t>
      </w:r>
      <w:r w:rsidRPr="00CE5B5D">
        <w:t xml:space="preserve">(see </w:t>
      </w:r>
      <w:hyperlink r:id="rId8" w:history="1">
        <w:r w:rsidRPr="00F55802">
          <w:t>RP-181484</w:t>
        </w:r>
      </w:hyperlink>
      <w:r w:rsidRPr="00CE5B5D">
        <w:t>)</w:t>
      </w:r>
      <w:r>
        <w:t xml:space="preserve">, RAN4 should also define the test cases for </w:t>
      </w:r>
      <w:r w:rsidR="007E4F97">
        <w:t xml:space="preserve">RRC based BWP switch which is </w:t>
      </w:r>
      <w:r>
        <w:t xml:space="preserve">mandatory </w:t>
      </w:r>
      <w:r w:rsidR="007E4F97">
        <w:t xml:space="preserve">for all </w:t>
      </w:r>
      <w:r>
        <w:t>UE</w:t>
      </w:r>
      <w:r w:rsidR="007E4F97">
        <w:t>s</w:t>
      </w:r>
      <w:r>
        <w:t xml:space="preserve">. </w:t>
      </w:r>
      <w:r w:rsidR="007E4F97">
        <w:t>The exact delay value is pending on RAN2 discussion.</w:t>
      </w:r>
    </w:p>
    <w:p w14:paraId="476E23F7" w14:textId="21725081" w:rsidR="007E4F97" w:rsidRPr="00E73A05" w:rsidRDefault="007E4F97" w:rsidP="00F82B92">
      <w:pPr>
        <w:pStyle w:val="af0"/>
        <w:jc w:val="both"/>
      </w:pPr>
      <w:bookmarkStart w:id="0" w:name="_Ref525920288"/>
      <w:r>
        <w:t xml:space="preserve">Proposal </w:t>
      </w:r>
      <w:r w:rsidR="005D4BC8">
        <w:fldChar w:fldCharType="begin"/>
      </w:r>
      <w:r w:rsidR="005D4BC8">
        <w:instrText xml:space="preserve"> SEQ Proposal \* ARABIC </w:instrText>
      </w:r>
      <w:r w:rsidR="005D4BC8">
        <w:fldChar w:fldCharType="separate"/>
      </w:r>
      <w:r w:rsidR="00831AF8">
        <w:rPr>
          <w:noProof/>
        </w:rPr>
        <w:t>1</w:t>
      </w:r>
      <w:r w:rsidR="005D4BC8">
        <w:rPr>
          <w:noProof/>
        </w:rPr>
        <w:fldChar w:fldCharType="end"/>
      </w:r>
      <w:r>
        <w:rPr>
          <w:lang w:val="en-US"/>
        </w:rPr>
        <w:t xml:space="preserve">: </w:t>
      </w:r>
      <w:r>
        <w:t>RRC based BWP switching</w:t>
      </w:r>
      <w:r>
        <w:rPr>
          <w:lang w:val="en-US"/>
        </w:rPr>
        <w:t xml:space="preserve"> should be also verified in the test case.</w:t>
      </w:r>
      <w:bookmarkEnd w:id="0"/>
      <w:r w:rsidR="008F4ACD">
        <w:rPr>
          <w:lang w:val="en-US"/>
        </w:rPr>
        <w:t xml:space="preserve"> </w:t>
      </w:r>
    </w:p>
    <w:p w14:paraId="4CC1B713" w14:textId="5DEB9723" w:rsidR="00042148" w:rsidRDefault="00E068AF" w:rsidP="00F82B92">
      <w:pPr>
        <w:jc w:val="both"/>
      </w:pPr>
      <w:r>
        <w:t>In RAN1 feature list, all</w:t>
      </w:r>
      <w:r w:rsidR="00042148">
        <w:t xml:space="preserve"> </w:t>
      </w:r>
      <w:r>
        <w:t xml:space="preserve">BWP </w:t>
      </w:r>
      <w:r w:rsidR="00042148">
        <w:t>capability 6-1</w:t>
      </w:r>
      <w:r>
        <w:t>~6-4</w:t>
      </w:r>
      <w:r w:rsidR="00042148">
        <w:t xml:space="preserve"> is shown as follow. </w:t>
      </w:r>
      <w:r>
        <w:t>All of the</w:t>
      </w:r>
      <w:r w:rsidR="00042148">
        <w:t xml:space="preserve"> capability requires UE-specific BWP to include the initial DL BWP and SSB. In the test case design, the changing from initial BWP0 to UE-specific BWP1 or BWP2 will change center frequency or bandwidth, but all these UE-specific BWPs should include the initial DL BWP and SSB.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2126"/>
        <w:gridCol w:w="6941"/>
      </w:tblGrid>
      <w:tr w:rsidR="00042148" w:rsidRPr="00844B14" w14:paraId="0BC512AD" w14:textId="77777777" w:rsidTr="00044F31">
        <w:trPr>
          <w:trHeight w:val="1191"/>
          <w:jc w:val="center"/>
        </w:trPr>
        <w:tc>
          <w:tcPr>
            <w:tcW w:w="292" w:type="pct"/>
            <w:shd w:val="clear" w:color="auto" w:fill="auto"/>
          </w:tcPr>
          <w:p w14:paraId="3E99275F"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6-1</w:t>
            </w:r>
          </w:p>
        </w:tc>
        <w:tc>
          <w:tcPr>
            <w:tcW w:w="1104" w:type="pct"/>
            <w:shd w:val="clear" w:color="auto" w:fill="auto"/>
            <w:vAlign w:val="center"/>
          </w:tcPr>
          <w:p w14:paraId="14884EB1"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Basic BWP operation with restriction</w:t>
            </w:r>
          </w:p>
        </w:tc>
        <w:tc>
          <w:tcPr>
            <w:tcW w:w="3604" w:type="pct"/>
            <w:shd w:val="clear" w:color="auto" w:fill="auto"/>
            <w:vAlign w:val="center"/>
          </w:tcPr>
          <w:p w14:paraId="4C3F9459"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1) 1 UE-specific RRC configured DL BWP per carrier</w:t>
            </w:r>
          </w:p>
          <w:p w14:paraId="3E2AEF14"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2) 1 UE-specific RRC configured UL BWP per carrier</w:t>
            </w:r>
          </w:p>
          <w:p w14:paraId="10229674"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3) RRC reconfiguration of any parameters related to BWP</w:t>
            </w:r>
          </w:p>
          <w:p w14:paraId="19F29EDC" w14:textId="77777777" w:rsidR="00042148" w:rsidRPr="0013387B" w:rsidRDefault="00042148" w:rsidP="00F82B92">
            <w:pPr>
              <w:snapToGrid w:val="0"/>
              <w:spacing w:after="0"/>
              <w:jc w:val="both"/>
              <w:rPr>
                <w:rFonts w:ascii="Arial" w:eastAsia="MS PGothic" w:hAnsi="Arial" w:cs="Arial"/>
                <w:sz w:val="16"/>
                <w:szCs w:val="18"/>
              </w:rPr>
            </w:pPr>
            <w:r w:rsidRPr="0013387B">
              <w:rPr>
                <w:rFonts w:ascii="Arial" w:eastAsia="MS PGothic" w:hAnsi="Arial" w:cs="Arial"/>
                <w:sz w:val="16"/>
                <w:szCs w:val="18"/>
              </w:rPr>
              <w:t xml:space="preserve">4) </w:t>
            </w:r>
            <w:r w:rsidRPr="0013387B">
              <w:rPr>
                <w:rFonts w:ascii="Arial" w:eastAsia="MS PGothic" w:hAnsi="Arial" w:cs="Arial"/>
                <w:sz w:val="16"/>
                <w:szCs w:val="18"/>
                <w:highlight w:val="yellow"/>
              </w:rPr>
              <w:t>BW of a UE-specific RRC configured BWP includes BW of the initial DL BWP and SSB for Pcell[/PScell]</w:t>
            </w:r>
            <w:r w:rsidRPr="0013387B">
              <w:rPr>
                <w:rFonts w:ascii="Arial" w:eastAsia="MS PGothic" w:hAnsi="Arial" w:cs="Arial"/>
                <w:sz w:val="16"/>
                <w:szCs w:val="18"/>
              </w:rPr>
              <w:t xml:space="preserve"> and BW of the UE-specific RRC configured BWP includes SSB for Scell if there is SSB on Scell</w:t>
            </w:r>
          </w:p>
        </w:tc>
      </w:tr>
      <w:tr w:rsidR="00E068AF" w:rsidRPr="00844B14" w14:paraId="0BEB5363" w14:textId="77777777" w:rsidTr="00044F31">
        <w:trPr>
          <w:trHeight w:val="20"/>
          <w:jc w:val="center"/>
        </w:trPr>
        <w:tc>
          <w:tcPr>
            <w:tcW w:w="292" w:type="pct"/>
            <w:shd w:val="clear" w:color="auto" w:fill="auto"/>
          </w:tcPr>
          <w:p w14:paraId="1E6DC51D" w14:textId="2981FCDF" w:rsidR="00E068AF" w:rsidRPr="0013387B"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6-2</w:t>
            </w:r>
          </w:p>
        </w:tc>
        <w:tc>
          <w:tcPr>
            <w:tcW w:w="1104" w:type="pct"/>
            <w:shd w:val="clear" w:color="auto" w:fill="auto"/>
            <w:vAlign w:val="center"/>
          </w:tcPr>
          <w:p w14:paraId="742F9A29" w14:textId="7ACECC34" w:rsidR="00E068AF" w:rsidRPr="0013387B"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 xml:space="preserve">Type A BWP adaptation with same numerology </w:t>
            </w:r>
          </w:p>
        </w:tc>
        <w:tc>
          <w:tcPr>
            <w:tcW w:w="3604" w:type="pct"/>
            <w:shd w:val="clear" w:color="auto" w:fill="auto"/>
            <w:vAlign w:val="center"/>
          </w:tcPr>
          <w:p w14:paraId="51FFD4D1"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1) Up to 2 UE-specific RRC configured DL BWPs per carrier</w:t>
            </w:r>
          </w:p>
          <w:p w14:paraId="76805DCB" w14:textId="459E660F"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2) Up to 2 UE-specific RRC configured UL BWPs per carrier</w:t>
            </w:r>
          </w:p>
          <w:p w14:paraId="359B32A0" w14:textId="77777777" w:rsidR="00E068AF" w:rsidRPr="00E068AF" w:rsidRDefault="00E068AF" w:rsidP="00F82B92">
            <w:pPr>
              <w:snapToGrid w:val="0"/>
              <w:spacing w:after="0"/>
              <w:jc w:val="both"/>
              <w:rPr>
                <w:rFonts w:ascii="Arial" w:eastAsia="MS PGothic" w:hAnsi="Arial" w:cs="Arial"/>
                <w:sz w:val="16"/>
                <w:szCs w:val="18"/>
              </w:rPr>
            </w:pPr>
            <w:bookmarkStart w:id="1" w:name="_Hlk514747025"/>
            <w:r w:rsidRPr="00E068AF">
              <w:rPr>
                <w:rFonts w:ascii="Arial" w:eastAsia="MS PGothic" w:hAnsi="Arial" w:cs="Arial"/>
                <w:sz w:val="16"/>
                <w:szCs w:val="18"/>
              </w:rPr>
              <w:t>3) Active BWP switching by DCI and timer</w:t>
            </w:r>
          </w:p>
          <w:bookmarkEnd w:id="1"/>
          <w:p w14:paraId="1DF203F6"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4) Same numerology for all the UE-specific RRC configured BWPs per carrier</w:t>
            </w:r>
          </w:p>
          <w:p w14:paraId="613A12AD" w14:textId="129EE464" w:rsidR="00E068AF" w:rsidRPr="0013387B"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 xml:space="preserve">5) </w:t>
            </w:r>
            <w:r w:rsidRPr="00E068AF">
              <w:rPr>
                <w:rFonts w:ascii="Arial" w:eastAsia="MS PGothic" w:hAnsi="Arial" w:cs="Arial"/>
                <w:sz w:val="16"/>
                <w:szCs w:val="18"/>
                <w:highlight w:val="yellow"/>
              </w:rPr>
              <w:t>BW of a UE-specific RRC configured BWP includes BW of the initial DL BWP and SSB for Pcell[/PScell]</w:t>
            </w:r>
            <w:r w:rsidRPr="00E068AF">
              <w:rPr>
                <w:rFonts w:ascii="Arial" w:eastAsia="MS PGothic" w:hAnsi="Arial" w:cs="Arial"/>
                <w:sz w:val="16"/>
                <w:szCs w:val="18"/>
              </w:rPr>
              <w:t xml:space="preserve"> and BW of the UE-specific RRC configured BWP includes SSB for Scell if there is SSB on Scell</w:t>
            </w:r>
          </w:p>
        </w:tc>
      </w:tr>
      <w:tr w:rsidR="00E068AF" w:rsidRPr="00844B14" w14:paraId="11F98D89" w14:textId="77777777" w:rsidTr="00044F31">
        <w:trPr>
          <w:trHeight w:val="1304"/>
          <w:jc w:val="center"/>
        </w:trPr>
        <w:tc>
          <w:tcPr>
            <w:tcW w:w="292" w:type="pct"/>
            <w:shd w:val="clear" w:color="auto" w:fill="auto"/>
          </w:tcPr>
          <w:p w14:paraId="16A48BEF" w14:textId="16154685"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lastRenderedPageBreak/>
              <w:t>6-3</w:t>
            </w:r>
          </w:p>
        </w:tc>
        <w:tc>
          <w:tcPr>
            <w:tcW w:w="1104" w:type="pct"/>
            <w:shd w:val="clear" w:color="auto" w:fill="auto"/>
            <w:vAlign w:val="center"/>
          </w:tcPr>
          <w:p w14:paraId="41991E93" w14:textId="493F06F3"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Type B BWP adaptation with same numerology</w:t>
            </w:r>
          </w:p>
        </w:tc>
        <w:tc>
          <w:tcPr>
            <w:tcW w:w="3604" w:type="pct"/>
            <w:shd w:val="clear" w:color="auto" w:fill="auto"/>
            <w:vAlign w:val="center"/>
          </w:tcPr>
          <w:p w14:paraId="11FA7FAE"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1) Up to 4 UE-specific RRC configured DL BWPs per carrier</w:t>
            </w:r>
          </w:p>
          <w:p w14:paraId="24E79AE4" w14:textId="0BC80EF4"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2) Up to 4 UE-specific RRC configured UL BWPs per carrier</w:t>
            </w:r>
            <w:r w:rsidRPr="00E068AF">
              <w:rPr>
                <w:rFonts w:ascii="Arial" w:eastAsia="MS PGothic" w:hAnsi="Arial" w:cs="Arial"/>
                <w:sz w:val="16"/>
                <w:szCs w:val="18"/>
              </w:rPr>
              <w:br/>
              <w:t>3) Active BWP switching by DCI and timer</w:t>
            </w:r>
          </w:p>
          <w:p w14:paraId="642DD0FA"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4) Same numerology for all the UE-specific RRC configured BWPs per carrier</w:t>
            </w:r>
          </w:p>
          <w:p w14:paraId="2A36C392" w14:textId="4CB6F0D8"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 xml:space="preserve">5) </w:t>
            </w:r>
            <w:r w:rsidRPr="00E068AF">
              <w:rPr>
                <w:rFonts w:ascii="Arial" w:eastAsia="MS PGothic" w:hAnsi="Arial" w:cs="Arial"/>
                <w:sz w:val="16"/>
                <w:szCs w:val="18"/>
                <w:highlight w:val="yellow"/>
              </w:rPr>
              <w:t>BW of a UE-specific RRC configured BWP includes BW of the initial DL BWP and SSB for Pcell[/PScell]</w:t>
            </w:r>
            <w:r w:rsidRPr="00E068AF">
              <w:rPr>
                <w:rFonts w:ascii="Arial" w:eastAsia="MS PGothic" w:hAnsi="Arial" w:cs="Arial"/>
                <w:sz w:val="16"/>
                <w:szCs w:val="18"/>
              </w:rPr>
              <w:t xml:space="preserve"> and BW of the UE-specific RRC configured BWP includes SSB for Scell if there is SSB on Scell</w:t>
            </w:r>
          </w:p>
        </w:tc>
      </w:tr>
      <w:tr w:rsidR="00E068AF" w:rsidRPr="00844B14" w14:paraId="4145E5E2" w14:textId="77777777" w:rsidTr="00044F31">
        <w:trPr>
          <w:trHeight w:val="1417"/>
          <w:jc w:val="center"/>
        </w:trPr>
        <w:tc>
          <w:tcPr>
            <w:tcW w:w="292" w:type="pct"/>
            <w:shd w:val="clear" w:color="auto" w:fill="auto"/>
          </w:tcPr>
          <w:p w14:paraId="7D876A1C" w14:textId="07382E0C"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6-4</w:t>
            </w:r>
          </w:p>
        </w:tc>
        <w:tc>
          <w:tcPr>
            <w:tcW w:w="1104" w:type="pct"/>
            <w:shd w:val="clear" w:color="auto" w:fill="auto"/>
            <w:vAlign w:val="center"/>
          </w:tcPr>
          <w:p w14:paraId="4EFEA9A9" w14:textId="114B2F8B" w:rsidR="00E068AF" w:rsidRPr="00E068AF" w:rsidRDefault="00E068AF" w:rsidP="00F82B92">
            <w:pPr>
              <w:snapToGrid w:val="0"/>
              <w:spacing w:after="0"/>
              <w:jc w:val="both"/>
              <w:rPr>
                <w:rFonts w:ascii="Arial" w:eastAsia="MS PGothic" w:hAnsi="Arial" w:cs="Arial"/>
                <w:sz w:val="16"/>
                <w:szCs w:val="18"/>
              </w:rPr>
            </w:pPr>
            <w:bookmarkStart w:id="2" w:name="_Hlk504787513"/>
            <w:r w:rsidRPr="00E068AF">
              <w:rPr>
                <w:rFonts w:ascii="Arial" w:eastAsia="MS PGothic" w:hAnsi="Arial" w:cs="Arial"/>
                <w:sz w:val="16"/>
                <w:szCs w:val="18"/>
              </w:rPr>
              <w:t>BWP adaptation with different numerologies</w:t>
            </w:r>
            <w:bookmarkEnd w:id="2"/>
          </w:p>
        </w:tc>
        <w:tc>
          <w:tcPr>
            <w:tcW w:w="3604" w:type="pct"/>
            <w:shd w:val="clear" w:color="auto" w:fill="auto"/>
            <w:vAlign w:val="center"/>
          </w:tcPr>
          <w:p w14:paraId="0C6BAF48" w14:textId="7031F2D9"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1) Up to 4 UE-specific RRC configured DL BWPs per carrier</w:t>
            </w:r>
          </w:p>
          <w:p w14:paraId="410C27BF" w14:textId="66AEC8FE"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2) Up to 4 UE-specific RRC configured UL BWPs per carrier</w:t>
            </w:r>
          </w:p>
          <w:p w14:paraId="0A5DB16B"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3) Active BWP switching by DCI and timer</w:t>
            </w:r>
          </w:p>
          <w:p w14:paraId="476BFFFB"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4) More than one numerologies for the UE-specific RRC configured BWPs per carrier</w:t>
            </w:r>
          </w:p>
          <w:p w14:paraId="15481D2C" w14:textId="77777777"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5) Same numerology between DL and UL per cell except for SUL at a given time</w:t>
            </w:r>
          </w:p>
          <w:p w14:paraId="1ABF8B0B" w14:textId="0A93E46C" w:rsidR="00E068AF" w:rsidRPr="00E068AF" w:rsidRDefault="00E068AF" w:rsidP="00F82B92">
            <w:pPr>
              <w:snapToGrid w:val="0"/>
              <w:spacing w:after="0"/>
              <w:jc w:val="both"/>
              <w:rPr>
                <w:rFonts w:ascii="Arial" w:eastAsia="MS PGothic" w:hAnsi="Arial" w:cs="Arial"/>
                <w:sz w:val="16"/>
                <w:szCs w:val="18"/>
              </w:rPr>
            </w:pPr>
            <w:r w:rsidRPr="00E068AF">
              <w:rPr>
                <w:rFonts w:ascii="Arial" w:eastAsia="MS PGothic" w:hAnsi="Arial" w:cs="Arial"/>
                <w:sz w:val="16"/>
                <w:szCs w:val="18"/>
              </w:rPr>
              <w:t xml:space="preserve">6) </w:t>
            </w:r>
            <w:r w:rsidRPr="00E068AF">
              <w:rPr>
                <w:rFonts w:ascii="Arial" w:eastAsia="MS PGothic" w:hAnsi="Arial" w:cs="Arial"/>
                <w:sz w:val="16"/>
                <w:szCs w:val="18"/>
                <w:highlight w:val="yellow"/>
              </w:rPr>
              <w:t>BW of a UE-specific RRC configured BWP includes BW of the initial DL BWP and SSB for Pcell[/PScell]</w:t>
            </w:r>
            <w:r w:rsidRPr="00E068AF">
              <w:rPr>
                <w:rFonts w:ascii="Arial" w:eastAsia="MS PGothic" w:hAnsi="Arial" w:cs="Arial"/>
                <w:sz w:val="16"/>
                <w:szCs w:val="18"/>
              </w:rPr>
              <w:t xml:space="preserve"> and BW of the UE-specific RRC configured BWP includes SSB for Scell if there is SSB on Scell</w:t>
            </w:r>
          </w:p>
        </w:tc>
      </w:tr>
    </w:tbl>
    <w:p w14:paraId="0A263355" w14:textId="764C5BA0" w:rsidR="00042148" w:rsidRPr="00AD5302" w:rsidRDefault="00042148" w:rsidP="00F82B92">
      <w:pPr>
        <w:spacing w:before="120"/>
        <w:jc w:val="both"/>
        <w:rPr>
          <w:b/>
          <w:sz w:val="20"/>
          <w:szCs w:val="20"/>
          <w:lang w:val="x-none" w:eastAsia="x-none"/>
        </w:rPr>
      </w:pPr>
      <w:bookmarkStart w:id="3" w:name="_Ref525920291"/>
      <w:r w:rsidRPr="00AD5302">
        <w:rPr>
          <w:b/>
          <w:sz w:val="20"/>
          <w:szCs w:val="20"/>
          <w:lang w:val="x-none" w:eastAsia="x-none"/>
        </w:rPr>
        <w:t xml:space="preserve">Proposal </w:t>
      </w:r>
      <w:r w:rsidRPr="00AD5302">
        <w:rPr>
          <w:b/>
          <w:sz w:val="20"/>
          <w:szCs w:val="20"/>
          <w:lang w:val="x-none" w:eastAsia="x-none"/>
        </w:rPr>
        <w:fldChar w:fldCharType="begin"/>
      </w:r>
      <w:r w:rsidRPr="00AD5302">
        <w:rPr>
          <w:b/>
          <w:sz w:val="20"/>
          <w:szCs w:val="20"/>
          <w:lang w:val="x-none" w:eastAsia="x-none"/>
        </w:rPr>
        <w:instrText xml:space="preserve"> SEQ Proposal \* ARABIC </w:instrText>
      </w:r>
      <w:r w:rsidRPr="00AD5302">
        <w:rPr>
          <w:b/>
          <w:sz w:val="20"/>
          <w:szCs w:val="20"/>
          <w:lang w:val="x-none" w:eastAsia="x-none"/>
        </w:rPr>
        <w:fldChar w:fldCharType="separate"/>
      </w:r>
      <w:r w:rsidR="00831AF8">
        <w:rPr>
          <w:b/>
          <w:noProof/>
          <w:sz w:val="20"/>
          <w:szCs w:val="20"/>
          <w:lang w:val="x-none" w:eastAsia="x-none"/>
        </w:rPr>
        <w:t>2</w:t>
      </w:r>
      <w:r w:rsidRPr="00AD5302">
        <w:rPr>
          <w:b/>
          <w:sz w:val="20"/>
          <w:szCs w:val="20"/>
          <w:lang w:val="x-none" w:eastAsia="x-none"/>
        </w:rPr>
        <w:fldChar w:fldCharType="end"/>
      </w:r>
      <w:r w:rsidRPr="00AD5302">
        <w:rPr>
          <w:b/>
          <w:sz w:val="20"/>
          <w:szCs w:val="20"/>
          <w:lang w:val="x-none" w:eastAsia="x-none"/>
        </w:rPr>
        <w:t>: The configured UE-specific BWPs should include the initial DL BWP and SSB.</w:t>
      </w:r>
      <w:bookmarkEnd w:id="3"/>
    </w:p>
    <w:p w14:paraId="6B351039" w14:textId="5CC782A1" w:rsidR="00940D67" w:rsidRDefault="00940D67" w:rsidP="00F82B92">
      <w:pPr>
        <w:spacing w:before="240"/>
        <w:jc w:val="both"/>
      </w:pPr>
      <w:r>
        <w:t>DCI-based BWP switch is supported by UE capability 6-2 and onward. Therefore, we suggest to design the test case targeting only capability 6-2, in which only up to 2 BWP settings can be configured to UE.</w:t>
      </w:r>
    </w:p>
    <w:p w14:paraId="14716DD9" w14:textId="3ED83BAD" w:rsidR="00940D67" w:rsidRPr="00E73A05" w:rsidRDefault="00940D67" w:rsidP="00F82B92">
      <w:pPr>
        <w:pStyle w:val="af0"/>
        <w:jc w:val="both"/>
      </w:pPr>
      <w:bookmarkStart w:id="4" w:name="_Ref525920294"/>
      <w:r>
        <w:t xml:space="preserve">Proposal </w:t>
      </w:r>
      <w:r w:rsidR="005D4BC8">
        <w:fldChar w:fldCharType="begin"/>
      </w:r>
      <w:r w:rsidR="005D4BC8">
        <w:instrText xml:space="preserve"> SEQ Proposal \* ARABIC </w:instrText>
      </w:r>
      <w:r w:rsidR="005D4BC8">
        <w:fldChar w:fldCharType="separate"/>
      </w:r>
      <w:r w:rsidR="00831AF8">
        <w:rPr>
          <w:noProof/>
        </w:rPr>
        <w:t>3</w:t>
      </w:r>
      <w:r w:rsidR="005D4BC8">
        <w:rPr>
          <w:noProof/>
        </w:rPr>
        <w:fldChar w:fldCharType="end"/>
      </w:r>
      <w:r>
        <w:rPr>
          <w:lang w:val="en-US"/>
        </w:rPr>
        <w:t xml:space="preserve">: </w:t>
      </w:r>
      <w:r w:rsidR="0072709E">
        <w:rPr>
          <w:lang w:val="en-US"/>
        </w:rPr>
        <w:t xml:space="preserve">Introduce test case </w:t>
      </w:r>
      <w:r w:rsidR="0072709E">
        <w:t>targeting only capability 6-2</w:t>
      </w:r>
      <w:r w:rsidR="0072709E">
        <w:rPr>
          <w:lang w:val="en-US"/>
        </w:rPr>
        <w:t xml:space="preserve"> with</w:t>
      </w:r>
      <w:r w:rsidR="0072709E">
        <w:t xml:space="preserve"> only up to 2 BWP </w:t>
      </w:r>
      <w:r w:rsidR="0072709E">
        <w:rPr>
          <w:lang w:val="en-US"/>
        </w:rPr>
        <w:t>configurations.</w:t>
      </w:r>
      <w:bookmarkEnd w:id="4"/>
    </w:p>
    <w:p w14:paraId="243E30FE" w14:textId="3CC4313B" w:rsidR="0085256A" w:rsidRDefault="008F4ACD" w:rsidP="00F82B92">
      <w:pPr>
        <w:spacing w:before="240"/>
        <w:jc w:val="both"/>
      </w:pPr>
      <w:r>
        <w:t>In summary</w:t>
      </w:r>
      <w:r w:rsidR="0013387B">
        <w:t xml:space="preserve">, </w:t>
      </w:r>
      <w:r w:rsidR="00042148">
        <w:t>the trigger</w:t>
      </w:r>
      <w:r w:rsidR="00AD6FD4">
        <w:t>s</w:t>
      </w:r>
      <w:r w:rsidR="00042148">
        <w:t xml:space="preserve"> for </w:t>
      </w:r>
      <w:r w:rsidR="0085256A">
        <w:t xml:space="preserve">active DL/UL BWP switch </w:t>
      </w:r>
      <w:r w:rsidR="00AD6FD4">
        <w:t>are</w:t>
      </w:r>
    </w:p>
    <w:p w14:paraId="254E5C7D" w14:textId="0A1C7076" w:rsidR="0085256A" w:rsidRDefault="0085256A" w:rsidP="00F82B92">
      <w:pPr>
        <w:pStyle w:val="af3"/>
        <w:numPr>
          <w:ilvl w:val="0"/>
          <w:numId w:val="15"/>
        </w:numPr>
        <w:jc w:val="both"/>
      </w:pPr>
      <w:r>
        <w:t xml:space="preserve">RRC </w:t>
      </w:r>
      <w:r w:rsidR="00312E49">
        <w:t>signal</w:t>
      </w:r>
      <w:r w:rsidR="0013387B">
        <w:t>l</w:t>
      </w:r>
      <w:r w:rsidR="00312E49">
        <w:t>ing</w:t>
      </w:r>
    </w:p>
    <w:p w14:paraId="2164BCAC" w14:textId="3331A6EA" w:rsidR="0085256A" w:rsidRDefault="0085256A" w:rsidP="00F82B92">
      <w:pPr>
        <w:pStyle w:val="af3"/>
        <w:numPr>
          <w:ilvl w:val="0"/>
          <w:numId w:val="15"/>
        </w:numPr>
        <w:jc w:val="both"/>
      </w:pPr>
      <w:r>
        <w:t xml:space="preserve">DCI </w:t>
      </w:r>
    </w:p>
    <w:p w14:paraId="0C0D5D20" w14:textId="18235EA7" w:rsidR="0085256A" w:rsidRDefault="0085256A" w:rsidP="00F82B92">
      <w:pPr>
        <w:pStyle w:val="af3"/>
        <w:numPr>
          <w:ilvl w:val="0"/>
          <w:numId w:val="15"/>
        </w:numPr>
        <w:jc w:val="both"/>
      </w:pPr>
      <w:r>
        <w:t>Timer</w:t>
      </w:r>
    </w:p>
    <w:p w14:paraId="16318D67" w14:textId="451E3ED3" w:rsidR="008F4ACD" w:rsidRDefault="008F4ACD" w:rsidP="00F82B92">
      <w:pPr>
        <w:jc w:val="both"/>
      </w:pPr>
      <w:r>
        <w:t>In our understanding, it is preferred to verify all about 3 behaviors in one single test cases.</w:t>
      </w:r>
    </w:p>
    <w:p w14:paraId="060A6962" w14:textId="1E2D2656" w:rsidR="008F4ACD" w:rsidRPr="00E73A05" w:rsidRDefault="00772674" w:rsidP="00F82B92">
      <w:pPr>
        <w:pStyle w:val="af0"/>
        <w:jc w:val="both"/>
      </w:pPr>
      <w:bookmarkStart w:id="5" w:name="_Ref525920298"/>
      <w:r>
        <w:t xml:space="preserve">Proposal </w:t>
      </w:r>
      <w:r w:rsidR="005D4BC8">
        <w:fldChar w:fldCharType="begin"/>
      </w:r>
      <w:r w:rsidR="005D4BC8">
        <w:instrText xml:space="preserve"> SEQ Proposal \* ARABIC </w:instrText>
      </w:r>
      <w:r w:rsidR="005D4BC8">
        <w:fldChar w:fldCharType="separate"/>
      </w:r>
      <w:r w:rsidR="00831AF8">
        <w:rPr>
          <w:noProof/>
        </w:rPr>
        <w:t>4</w:t>
      </w:r>
      <w:r w:rsidR="005D4BC8">
        <w:rPr>
          <w:noProof/>
        </w:rPr>
        <w:fldChar w:fldCharType="end"/>
      </w:r>
      <w:r>
        <w:rPr>
          <w:lang w:val="en-US"/>
        </w:rPr>
        <w:t>: Strive to verify BWP switching delay triggered by RRC signaling, DCI and timer in one si</w:t>
      </w:r>
      <w:r w:rsidR="00042148">
        <w:rPr>
          <w:lang w:val="en-US"/>
        </w:rPr>
        <w:t>n</w:t>
      </w:r>
      <w:r>
        <w:rPr>
          <w:lang w:val="en-US"/>
        </w:rPr>
        <w:t>gl</w:t>
      </w:r>
      <w:r w:rsidR="00042148">
        <w:rPr>
          <w:lang w:val="en-US"/>
        </w:rPr>
        <w:t>e</w:t>
      </w:r>
      <w:r>
        <w:rPr>
          <w:lang w:val="en-US"/>
        </w:rPr>
        <w:t xml:space="preserve"> test case.</w:t>
      </w:r>
      <w:bookmarkEnd w:id="5"/>
    </w:p>
    <w:p w14:paraId="37A47288" w14:textId="7542B4C1" w:rsidR="006D1459" w:rsidRDefault="006D1459" w:rsidP="00F82B92">
      <w:pPr>
        <w:spacing w:before="240"/>
        <w:jc w:val="both"/>
      </w:pPr>
      <w:r>
        <w:t xml:space="preserve">For an example, </w:t>
      </w:r>
      <w:r w:rsidR="00042148">
        <w:t>prior to the test start time, BWP</w:t>
      </w:r>
      <w:r w:rsidR="00AD6FD4">
        <w:t>-</w:t>
      </w:r>
      <w:r w:rsidR="00042148">
        <w:t>1 and BWP</w:t>
      </w:r>
      <w:r w:rsidR="00AD6FD4">
        <w:t>-</w:t>
      </w:r>
      <w:r w:rsidR="00042148">
        <w:t>2 are configured by RRC signaling. BWP</w:t>
      </w:r>
      <w:r w:rsidR="005B54AA">
        <w:t>-</w:t>
      </w:r>
      <w:r w:rsidR="00042148">
        <w:t xml:space="preserve">2 should be configured as default BWP by RRC signaling </w:t>
      </w:r>
      <w:r w:rsidR="00042148" w:rsidRPr="00AD5302">
        <w:rPr>
          <w:i/>
        </w:rPr>
        <w:t>defaultDownlinkBWP-</w:t>
      </w:r>
      <w:r w:rsidR="005B54AA">
        <w:rPr>
          <w:i/>
        </w:rPr>
        <w:t>ID</w:t>
      </w:r>
      <w:r w:rsidR="00042148">
        <w:t>. The UE will switch from the initial BWP to 1</w:t>
      </w:r>
      <w:r w:rsidR="00042148" w:rsidRPr="00AD5302">
        <w:rPr>
          <w:vertAlign w:val="superscript"/>
        </w:rPr>
        <w:t>st</w:t>
      </w:r>
      <w:r w:rsidR="00042148">
        <w:t xml:space="preserve"> active BWP</w:t>
      </w:r>
      <w:r w:rsidR="00AD6FD4">
        <w:t xml:space="preserve"> </w:t>
      </w:r>
      <w:r w:rsidR="00042148">
        <w:t xml:space="preserve">by </w:t>
      </w:r>
      <w:r w:rsidR="00042148" w:rsidRPr="00AD5302">
        <w:rPr>
          <w:i/>
        </w:rPr>
        <w:t>firstActiveDownlinkBWP-</w:t>
      </w:r>
      <w:r w:rsidR="005B54AA">
        <w:rPr>
          <w:i/>
        </w:rPr>
        <w:t>ID</w:t>
      </w:r>
      <w:r w:rsidR="00042148">
        <w:t xml:space="preserve">. After the test starts, </w:t>
      </w:r>
      <w:r>
        <w:t>RRC signaling (</w:t>
      </w:r>
      <w:r w:rsidRPr="00AD5302">
        <w:rPr>
          <w:i/>
        </w:rPr>
        <w:t>firstActiveDownlinkBWP-</w:t>
      </w:r>
      <w:r w:rsidR="005B54AA">
        <w:rPr>
          <w:i/>
        </w:rPr>
        <w:t>ID</w:t>
      </w:r>
      <w:r>
        <w:t>) can be used to ask UE to change its active BWP from BWP</w:t>
      </w:r>
      <w:r w:rsidR="005B54AA">
        <w:t>-</w:t>
      </w:r>
      <w:r>
        <w:t>1 to BWP</w:t>
      </w:r>
      <w:r w:rsidR="005B54AA">
        <w:t>-</w:t>
      </w:r>
      <w:r>
        <w:t>2</w:t>
      </w:r>
      <w:r w:rsidR="005764A0">
        <w:t xml:space="preserve"> in T1</w:t>
      </w:r>
      <w:r w:rsidR="00042148">
        <w:t>.</w:t>
      </w:r>
      <w:r>
        <w:t xml:space="preserve"> </w:t>
      </w:r>
      <w:r w:rsidR="00042148">
        <w:t xml:space="preserve">After that, </w:t>
      </w:r>
      <w:r w:rsidR="00042148" w:rsidRPr="00AD5302">
        <w:t>the DCI format 1_1 indicator field triggers the change of active DL BWP</w:t>
      </w:r>
      <w:r w:rsidR="00042148">
        <w:t xml:space="preserve"> to </w:t>
      </w:r>
      <w:r>
        <w:t xml:space="preserve">switch BWP back </w:t>
      </w:r>
      <w:r w:rsidR="00042148">
        <w:t xml:space="preserve">to </w:t>
      </w:r>
      <w:r>
        <w:t>BWP</w:t>
      </w:r>
      <w:r w:rsidR="005B54AA">
        <w:t>-</w:t>
      </w:r>
      <w:r>
        <w:t>1</w:t>
      </w:r>
      <w:r w:rsidR="005764A0">
        <w:t xml:space="preserve"> in T2</w:t>
      </w:r>
      <w:r w:rsidR="00042148">
        <w:t>.</w:t>
      </w:r>
      <w:r>
        <w:t xml:space="preserve"> </w:t>
      </w:r>
      <w:r w:rsidR="00042148">
        <w:t>L</w:t>
      </w:r>
      <w:r>
        <w:t>ater</w:t>
      </w:r>
      <w:r w:rsidR="00042148">
        <w:t xml:space="preserve">, </w:t>
      </w:r>
      <w:r w:rsidR="00042148" w:rsidRPr="00AD5302">
        <w:t>after finishing the data transaction part, the NW refrains from sending any DCI command.</w:t>
      </w:r>
      <w:r w:rsidR="00042148">
        <w:t xml:space="preserve"> </w:t>
      </w:r>
      <w:r>
        <w:t>UE can further switch back to BWP</w:t>
      </w:r>
      <w:r w:rsidR="005B54AA">
        <w:t>-</w:t>
      </w:r>
      <w:r>
        <w:t>2</w:t>
      </w:r>
      <w:r w:rsidR="00DA6080">
        <w:t xml:space="preserve"> upon </w:t>
      </w:r>
      <w:r w:rsidR="00042148" w:rsidRPr="00AD5302">
        <w:rPr>
          <w:i/>
        </w:rPr>
        <w:t>bwp-InactivityTimer</w:t>
      </w:r>
      <w:r w:rsidR="00042148">
        <w:t xml:space="preserve"> </w:t>
      </w:r>
      <w:r>
        <w:t>timer ex</w:t>
      </w:r>
      <w:r w:rsidR="00DA6080">
        <w:t>piry</w:t>
      </w:r>
      <w:r w:rsidR="005764A0">
        <w:t xml:space="preserve"> in T3</w:t>
      </w:r>
      <w:r w:rsidR="00DA6080">
        <w:t xml:space="preserve">. To efficiently repeat the test, </w:t>
      </w:r>
      <w:r w:rsidR="00446134">
        <w:t>we can exchange the roles of BWP</w:t>
      </w:r>
      <w:r w:rsidR="005B54AA">
        <w:t>-</w:t>
      </w:r>
      <w:r w:rsidR="00446134">
        <w:t>1 and BWP</w:t>
      </w:r>
      <w:r w:rsidR="005B54AA">
        <w:t>-</w:t>
      </w:r>
      <w:r w:rsidR="00446134">
        <w:t>2 in above procedure and start the procedure again</w:t>
      </w:r>
      <w:r w:rsidR="005764A0">
        <w:t xml:space="preserve"> shown in </w:t>
      </w:r>
      <w:r w:rsidR="00A81E74" w:rsidRPr="00A81E74">
        <w:fldChar w:fldCharType="begin"/>
      </w:r>
      <w:r w:rsidR="00A81E74" w:rsidRPr="00A81E74">
        <w:instrText xml:space="preserve"> REF _Ref525316663 \h </w:instrText>
      </w:r>
      <w:r w:rsidR="00A81E74" w:rsidRPr="00AD5302">
        <w:instrText xml:space="preserve"> \* MERGEFORMAT </w:instrText>
      </w:r>
      <w:r w:rsidR="00A81E74" w:rsidRPr="00A81E74">
        <w:fldChar w:fldCharType="separate"/>
      </w:r>
      <w:r w:rsidR="00831AF8" w:rsidRPr="00831AF8">
        <w:t xml:space="preserve">Figure </w:t>
      </w:r>
      <w:r w:rsidR="00831AF8" w:rsidRPr="00831AF8">
        <w:rPr>
          <w:noProof/>
        </w:rPr>
        <w:t>1</w:t>
      </w:r>
      <w:r w:rsidR="00A81E74" w:rsidRPr="00A81E74">
        <w:fldChar w:fldCharType="end"/>
      </w:r>
      <w:r w:rsidR="00A81E74">
        <w:t xml:space="preserve"> </w:t>
      </w:r>
      <w:r w:rsidR="005764A0">
        <w:t>T4-T6</w:t>
      </w:r>
      <w:r w:rsidR="00446134">
        <w:t>.</w:t>
      </w:r>
    </w:p>
    <w:p w14:paraId="5EBBEE21" w14:textId="7A282ACB" w:rsidR="003C4848" w:rsidRDefault="005B4B8F" w:rsidP="003C4848">
      <w:pPr>
        <w:ind w:left="-567" w:right="-567"/>
        <w:jc w:val="both"/>
      </w:pPr>
      <w:r>
        <w:object w:dxaOrig="22080" w:dyaOrig="9930" w14:anchorId="349CA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6.65pt;height:227.95pt" o:ole="">
            <v:imagedata r:id="rId9" o:title=""/>
          </v:shape>
          <o:OLEObject Type="Embed" ProgID="Visio.Drawing.15" ShapeID="_x0000_i1027" DrawAspect="Content" ObjectID="_1599663408" r:id="rId10"/>
        </w:object>
      </w:r>
    </w:p>
    <w:p w14:paraId="58CEF668" w14:textId="0B049E16" w:rsidR="00A81E74" w:rsidRPr="005B54AA" w:rsidRDefault="00A81E74" w:rsidP="00AD5302">
      <w:pPr>
        <w:ind w:left="-567"/>
        <w:jc w:val="center"/>
      </w:pPr>
      <w:bookmarkStart w:id="6" w:name="_Ref525316663"/>
      <w:r w:rsidRPr="00044F31">
        <w:rPr>
          <w:b/>
        </w:rPr>
        <w:t xml:space="preserve">Figure </w:t>
      </w:r>
      <w:r w:rsidRPr="00044F31">
        <w:rPr>
          <w:b/>
        </w:rPr>
        <w:fldChar w:fldCharType="begin"/>
      </w:r>
      <w:r w:rsidRPr="00044F31">
        <w:rPr>
          <w:b/>
        </w:rPr>
        <w:instrText xml:space="preserve"> SEQ Figure \* ARABIC </w:instrText>
      </w:r>
      <w:r w:rsidRPr="00044F31">
        <w:rPr>
          <w:b/>
        </w:rPr>
        <w:fldChar w:fldCharType="separate"/>
      </w:r>
      <w:r w:rsidR="00831AF8" w:rsidRPr="00044F31">
        <w:rPr>
          <w:b/>
          <w:noProof/>
        </w:rPr>
        <w:t>1</w:t>
      </w:r>
      <w:r w:rsidRPr="00044F31">
        <w:rPr>
          <w:b/>
          <w:noProof/>
        </w:rPr>
        <w:fldChar w:fldCharType="end"/>
      </w:r>
      <w:bookmarkEnd w:id="6"/>
      <w:r w:rsidRPr="00044F31">
        <w:rPr>
          <w:b/>
        </w:rPr>
        <w:t>. Test Case procedure design for active BWP switch</w:t>
      </w:r>
    </w:p>
    <w:p w14:paraId="16CFE740" w14:textId="28B74379" w:rsidR="00A81E74" w:rsidRPr="0034760D" w:rsidRDefault="00A81E74" w:rsidP="005B4B8F">
      <w:pPr>
        <w:pStyle w:val="af0"/>
        <w:jc w:val="center"/>
      </w:pPr>
      <w:r>
        <w:t xml:space="preserve">(Note : </w:t>
      </w:r>
      <w:r>
        <w:rPr>
          <w:lang w:val="en-US"/>
        </w:rPr>
        <w:t>T</w:t>
      </w:r>
      <w:r>
        <w:t xml:space="preserve">he test cell should be PCell in SA </w:t>
      </w:r>
      <w:r>
        <w:rPr>
          <w:lang w:val="en-US"/>
        </w:rPr>
        <w:t>or</w:t>
      </w:r>
      <w:r>
        <w:t xml:space="preserve"> PSCell in EN-DC)</w:t>
      </w:r>
    </w:p>
    <w:p w14:paraId="1BB8A8F3" w14:textId="242A3A8B" w:rsidR="00A616A3" w:rsidRDefault="00EE7DA5" w:rsidP="0013387B">
      <w:pPr>
        <w:rPr>
          <w:b/>
          <w:sz w:val="28"/>
          <w:u w:val="single"/>
        </w:rPr>
      </w:pPr>
      <w:r>
        <w:rPr>
          <w:b/>
          <w:sz w:val="28"/>
          <w:u w:val="single"/>
        </w:rPr>
        <w:t>1</w:t>
      </w:r>
      <w:r w:rsidRPr="00EE7DA5">
        <w:rPr>
          <w:b/>
          <w:sz w:val="28"/>
          <w:u w:val="single"/>
          <w:vertAlign w:val="superscript"/>
        </w:rPr>
        <w:t>st</w:t>
      </w:r>
      <w:r>
        <w:rPr>
          <w:b/>
          <w:sz w:val="28"/>
          <w:u w:val="single"/>
        </w:rPr>
        <w:t xml:space="preserve"> effective </w:t>
      </w:r>
      <w:r w:rsidR="00A616A3">
        <w:rPr>
          <w:b/>
          <w:sz w:val="28"/>
          <w:u w:val="single"/>
        </w:rPr>
        <w:t>ACK sending time occasion</w:t>
      </w:r>
    </w:p>
    <w:p w14:paraId="48AE45C5" w14:textId="706E1A93" w:rsidR="00A616A3" w:rsidRDefault="00A616A3" w:rsidP="00F82B92">
      <w:pPr>
        <w:jc w:val="both"/>
        <w:rPr>
          <w:rFonts w:cs="v4.2.0"/>
        </w:rPr>
      </w:pPr>
      <w:r w:rsidRPr="00A616A3">
        <w:rPr>
          <w:rFonts w:cs="v4.2.0"/>
        </w:rPr>
        <w:t>The</w:t>
      </w:r>
      <w:r>
        <w:rPr>
          <w:rFonts w:cs="v4.2.0"/>
        </w:rPr>
        <w:t xml:space="preserve"> effective ACK reporting could be used to verify the correct UE’s behavior on BWP switch. If BWP switch of UE is wrong or UE doesn’t execute the BWP switch, the UE cannot receive PDSCH correctly and will report NACK after the BWP switch delay time. For DCI-based BWP switch, the UE will receive the DCI command </w:t>
      </w:r>
      <w:r w:rsidR="00B53006">
        <w:rPr>
          <w:rFonts w:cs="v4.2.0"/>
        </w:rPr>
        <w:t>at previous BWP</w:t>
      </w:r>
      <w:r>
        <w:rPr>
          <w:rFonts w:cs="v4.2.0"/>
        </w:rPr>
        <w:t xml:space="preserve">. UE </w:t>
      </w:r>
      <w:r w:rsidR="00B53006">
        <w:rPr>
          <w:rFonts w:cs="v4.2.0"/>
        </w:rPr>
        <w:t xml:space="preserve">should </w:t>
      </w:r>
      <w:r>
        <w:rPr>
          <w:rFonts w:cs="v4.2.0"/>
        </w:rPr>
        <w:t xml:space="preserve">correctly receive the corresponding PDSCH after the BWP switch based on the bandwidth part indicator field in DCI command. For RRC signaling reconfiguration or timer-based BWP switch, </w:t>
      </w:r>
      <w:r w:rsidR="00B53006">
        <w:rPr>
          <w:rFonts w:cs="v4.2.0"/>
        </w:rPr>
        <w:t xml:space="preserve">PDCCH has to be transmit on new BWP for UE to decode </w:t>
      </w:r>
      <w:r>
        <w:rPr>
          <w:rFonts w:cs="v4.2.0"/>
        </w:rPr>
        <w:t xml:space="preserve">the PDSCH. </w:t>
      </w:r>
      <w:r w:rsidRPr="00B719C3">
        <w:rPr>
          <w:lang w:val="en-GB" w:eastAsia="en-US"/>
        </w:rPr>
        <w:t xml:space="preserve">In NR, </w:t>
      </w:r>
      <w:r>
        <w:rPr>
          <w:lang w:val="en-GB" w:eastAsia="en-US"/>
        </w:rPr>
        <w:t>it supports f</w:t>
      </w:r>
      <w:r w:rsidRPr="00B719C3">
        <w:rPr>
          <w:lang w:val="en-GB" w:eastAsia="en-US"/>
        </w:rPr>
        <w:t>lexible resource scheduling</w:t>
      </w:r>
      <w:r>
        <w:rPr>
          <w:lang w:val="en-GB" w:eastAsia="en-US"/>
        </w:rPr>
        <w:t xml:space="preserve"> in HARQ. </w:t>
      </w:r>
      <w:r>
        <w:rPr>
          <w:rFonts w:cs="v4.2.0"/>
        </w:rPr>
        <w:t xml:space="preserve">After </w:t>
      </w:r>
      <w:r>
        <w:rPr>
          <w:lang w:val="en-GB" w:eastAsia="en-US"/>
        </w:rPr>
        <w:t>feedback timing</w:t>
      </w:r>
      <w:r>
        <w:rPr>
          <w:rFonts w:cs="v4.2.0"/>
        </w:rPr>
        <w:t xml:space="preserve"> K1 slots, the UE shall be capable to transmit the valid ACK report. Thus, the overall delay time for first ACK sending with BWP switch will be </w:t>
      </w:r>
      <w:r w:rsidR="00EE7DA5">
        <w:rPr>
          <w:rFonts w:cs="v4.2.0"/>
        </w:rPr>
        <w:t>(</w:t>
      </w:r>
      <w:r w:rsidR="00B53006">
        <w:rPr>
          <w:rFonts w:cs="v4.2.0"/>
        </w:rPr>
        <w:t xml:space="preserve">BWP switch delay </w:t>
      </w:r>
      <w:r>
        <w:rPr>
          <w:rFonts w:cs="v4.2.0"/>
        </w:rPr>
        <w:t>+</w:t>
      </w:r>
      <w:r w:rsidR="00B53006">
        <w:rPr>
          <w:rFonts w:cs="v4.2.0"/>
        </w:rPr>
        <w:t xml:space="preserve"> </w:t>
      </w:r>
      <w:r>
        <w:rPr>
          <w:rFonts w:cs="v4.2.0"/>
        </w:rPr>
        <w:t>1</w:t>
      </w:r>
      <w:r w:rsidR="00B53006">
        <w:rPr>
          <w:rFonts w:cs="v4.2.0"/>
        </w:rPr>
        <w:t xml:space="preserve"> </w:t>
      </w:r>
      <w:r>
        <w:rPr>
          <w:rFonts w:cs="v4.2.0"/>
        </w:rPr>
        <w:t>+</w:t>
      </w:r>
      <w:r w:rsidR="00B53006">
        <w:rPr>
          <w:rFonts w:cs="v4.2.0"/>
        </w:rPr>
        <w:t xml:space="preserve"> </w:t>
      </w:r>
      <w:r>
        <w:rPr>
          <w:rFonts w:cs="v4.2.0"/>
        </w:rPr>
        <w:t>K1)slots.</w:t>
      </w:r>
    </w:p>
    <w:p w14:paraId="7B812FEF" w14:textId="203593D0" w:rsidR="005537F2" w:rsidRDefault="00A616A3" w:rsidP="00044F31">
      <w:bookmarkStart w:id="7" w:name="_Ref525920302"/>
      <w:r w:rsidRPr="00EE7DA5">
        <w:rPr>
          <w:b/>
          <w:sz w:val="20"/>
          <w:szCs w:val="20"/>
          <w:lang w:val="x-none" w:eastAsia="x-none"/>
        </w:rPr>
        <w:t xml:space="preserve">Proposal </w:t>
      </w:r>
      <w:r w:rsidRPr="00EE7DA5">
        <w:rPr>
          <w:b/>
          <w:sz w:val="20"/>
          <w:szCs w:val="20"/>
          <w:lang w:val="x-none" w:eastAsia="x-none"/>
        </w:rPr>
        <w:fldChar w:fldCharType="begin"/>
      </w:r>
      <w:r w:rsidRPr="00EE7DA5">
        <w:rPr>
          <w:b/>
          <w:sz w:val="20"/>
          <w:szCs w:val="20"/>
          <w:lang w:val="x-none" w:eastAsia="x-none"/>
        </w:rPr>
        <w:instrText xml:space="preserve"> SEQ Proposal \* ARABIC </w:instrText>
      </w:r>
      <w:r w:rsidRPr="00EE7DA5">
        <w:rPr>
          <w:b/>
          <w:sz w:val="20"/>
          <w:szCs w:val="20"/>
          <w:lang w:val="x-none" w:eastAsia="x-none"/>
        </w:rPr>
        <w:fldChar w:fldCharType="separate"/>
      </w:r>
      <w:r w:rsidR="00EE7DA5">
        <w:rPr>
          <w:b/>
          <w:noProof/>
          <w:sz w:val="20"/>
          <w:szCs w:val="20"/>
          <w:lang w:val="x-none" w:eastAsia="x-none"/>
        </w:rPr>
        <w:t>5</w:t>
      </w:r>
      <w:r w:rsidRPr="00EE7DA5">
        <w:rPr>
          <w:b/>
          <w:sz w:val="20"/>
          <w:szCs w:val="20"/>
          <w:lang w:val="x-none" w:eastAsia="x-none"/>
        </w:rPr>
        <w:fldChar w:fldCharType="end"/>
      </w:r>
      <w:r w:rsidRPr="00EE7DA5">
        <w:rPr>
          <w:b/>
          <w:sz w:val="20"/>
          <w:szCs w:val="20"/>
          <w:lang w:val="x-none" w:eastAsia="x-none"/>
        </w:rPr>
        <w:t xml:space="preserve">: The UE shall start to send the ACK </w:t>
      </w:r>
      <w:r w:rsidR="00EE7DA5" w:rsidRPr="00EE7DA5">
        <w:rPr>
          <w:b/>
          <w:sz w:val="20"/>
          <w:szCs w:val="20"/>
          <w:lang w:val="x-none" w:eastAsia="x-none"/>
        </w:rPr>
        <w:t>in slot (</w:t>
      </w:r>
      <w:r w:rsidR="00B53006">
        <w:rPr>
          <w:b/>
          <w:sz w:val="20"/>
          <w:szCs w:val="20"/>
          <w:lang w:eastAsia="x-none"/>
        </w:rPr>
        <w:t xml:space="preserve">BWP switch delay </w:t>
      </w:r>
      <w:r w:rsidR="00EE7DA5" w:rsidRPr="00EE7DA5">
        <w:rPr>
          <w:b/>
          <w:sz w:val="20"/>
          <w:szCs w:val="20"/>
          <w:lang w:val="x-none" w:eastAsia="x-none"/>
        </w:rPr>
        <w:t xml:space="preserve">+1+K1)slots </w:t>
      </w:r>
      <w:r w:rsidRPr="00EE7DA5">
        <w:rPr>
          <w:b/>
          <w:sz w:val="20"/>
          <w:szCs w:val="20"/>
          <w:lang w:val="x-none" w:eastAsia="x-none"/>
        </w:rPr>
        <w:t>in BWP switch test</w:t>
      </w:r>
      <w:r w:rsidR="00B53006">
        <w:rPr>
          <w:b/>
          <w:sz w:val="20"/>
          <w:szCs w:val="20"/>
          <w:lang w:eastAsia="x-none"/>
        </w:rPr>
        <w:t>, w</w:t>
      </w:r>
      <w:r w:rsidR="00EE7DA5" w:rsidRPr="00EE7DA5">
        <w:rPr>
          <w:b/>
          <w:sz w:val="20"/>
          <w:szCs w:val="20"/>
          <w:lang w:val="x-none" w:eastAsia="x-none"/>
        </w:rPr>
        <w:t xml:space="preserve">here </w:t>
      </w:r>
      <w:r w:rsidR="00B53006">
        <w:rPr>
          <w:b/>
          <w:sz w:val="20"/>
          <w:szCs w:val="20"/>
          <w:lang w:eastAsia="x-none"/>
        </w:rPr>
        <w:t xml:space="preserve">BWP switch delay </w:t>
      </w:r>
      <w:r w:rsidR="00EE7DA5" w:rsidRPr="00EE7DA5">
        <w:rPr>
          <w:b/>
          <w:sz w:val="20"/>
          <w:szCs w:val="20"/>
          <w:lang w:val="x-none" w:eastAsia="x-none"/>
        </w:rPr>
        <w:t>could</w:t>
      </w:r>
      <w:r w:rsidR="00B53006">
        <w:rPr>
          <w:b/>
          <w:sz w:val="20"/>
          <w:szCs w:val="20"/>
          <w:lang w:eastAsia="x-none"/>
        </w:rPr>
        <w:t xml:space="preserve"> be</w:t>
      </w:r>
      <w:r w:rsidR="00EE7DA5" w:rsidRPr="00EE7DA5">
        <w:rPr>
          <w:b/>
          <w:sz w:val="20"/>
          <w:szCs w:val="20"/>
          <w:lang w:val="x-none" w:eastAsia="x-none"/>
        </w:rPr>
        <w:t xml:space="preserve"> refer</w:t>
      </w:r>
      <w:r w:rsidR="00B53006">
        <w:rPr>
          <w:b/>
          <w:sz w:val="20"/>
          <w:szCs w:val="20"/>
          <w:lang w:eastAsia="x-none"/>
        </w:rPr>
        <w:t xml:space="preserve">red to </w:t>
      </w:r>
      <w:r w:rsidR="00B53006" w:rsidRPr="00EE7DA5">
        <w:rPr>
          <w:b/>
          <w:sz w:val="20"/>
          <w:szCs w:val="20"/>
          <w:lang w:val="x-none" w:eastAsia="x-none"/>
        </w:rPr>
        <w:t>section 8.6.2</w:t>
      </w:r>
      <w:r w:rsidR="00B53006">
        <w:rPr>
          <w:b/>
          <w:sz w:val="20"/>
          <w:szCs w:val="20"/>
          <w:lang w:eastAsia="x-none"/>
        </w:rPr>
        <w:t xml:space="preserve"> in</w:t>
      </w:r>
      <w:r w:rsidR="00EE7DA5" w:rsidRPr="00EE7DA5">
        <w:rPr>
          <w:b/>
          <w:sz w:val="20"/>
          <w:szCs w:val="20"/>
          <w:lang w:val="x-none" w:eastAsia="x-none"/>
        </w:rPr>
        <w:t xml:space="preserve"> TS38.133.</w:t>
      </w:r>
      <w:bookmarkEnd w:id="7"/>
      <w:r w:rsidR="00EE7DA5" w:rsidRPr="00EE7DA5">
        <w:rPr>
          <w:b/>
          <w:sz w:val="20"/>
          <w:szCs w:val="20"/>
          <w:lang w:val="x-none" w:eastAsia="x-none"/>
        </w:rPr>
        <w:t xml:space="preserve"> </w:t>
      </w:r>
    </w:p>
    <w:p w14:paraId="587F87D0" w14:textId="03DA280B" w:rsidR="005537F2" w:rsidRDefault="005537F2" w:rsidP="00A616A3">
      <w:pPr>
        <w:jc w:val="center"/>
      </w:pPr>
      <w:r>
        <w:object w:dxaOrig="12571" w:dyaOrig="4725" w14:anchorId="27E83879">
          <v:shape id="_x0000_i1025" type="#_x0000_t75" style="width:394.9pt;height:147.55pt" o:ole="">
            <v:imagedata r:id="rId11" o:title=""/>
          </v:shape>
          <o:OLEObject Type="Embed" ProgID="Visio.Drawing.15" ShapeID="_x0000_i1025" DrawAspect="Content" ObjectID="_1599663409" r:id="rId12"/>
        </w:object>
      </w:r>
    </w:p>
    <w:p w14:paraId="6C248FF6" w14:textId="500A4A96" w:rsidR="00EE7DA5" w:rsidRPr="00EE7DA5" w:rsidRDefault="00EE7DA5" w:rsidP="00A616A3">
      <w:pPr>
        <w:jc w:val="center"/>
        <w:rPr>
          <w:b/>
          <w:sz w:val="20"/>
          <w:szCs w:val="20"/>
          <w:lang w:val="x-none" w:eastAsia="x-none"/>
        </w:rPr>
      </w:pPr>
      <w:r w:rsidRPr="00EE7DA5">
        <w:rPr>
          <w:b/>
          <w:sz w:val="20"/>
          <w:szCs w:val="20"/>
          <w:lang w:val="x-none" w:eastAsia="x-none"/>
        </w:rPr>
        <w:t xml:space="preserve">Figure </w:t>
      </w:r>
      <w:r w:rsidRPr="00EE7DA5">
        <w:rPr>
          <w:b/>
          <w:sz w:val="20"/>
          <w:szCs w:val="20"/>
          <w:lang w:val="x-none" w:eastAsia="x-none"/>
        </w:rPr>
        <w:fldChar w:fldCharType="begin"/>
      </w:r>
      <w:r w:rsidRPr="00EE7DA5">
        <w:rPr>
          <w:b/>
          <w:sz w:val="20"/>
          <w:szCs w:val="20"/>
          <w:lang w:val="x-none" w:eastAsia="x-none"/>
        </w:rPr>
        <w:instrText xml:space="preserve"> SEQ Figure \* ARABIC </w:instrText>
      </w:r>
      <w:r w:rsidRPr="00EE7DA5">
        <w:rPr>
          <w:b/>
          <w:sz w:val="20"/>
          <w:szCs w:val="20"/>
          <w:lang w:val="x-none" w:eastAsia="x-none"/>
        </w:rPr>
        <w:fldChar w:fldCharType="separate"/>
      </w:r>
      <w:r w:rsidRPr="00EE7DA5">
        <w:rPr>
          <w:b/>
          <w:sz w:val="20"/>
          <w:szCs w:val="20"/>
          <w:lang w:val="x-none" w:eastAsia="x-none"/>
        </w:rPr>
        <w:t>2</w:t>
      </w:r>
      <w:r w:rsidRPr="00EE7DA5">
        <w:rPr>
          <w:b/>
          <w:sz w:val="20"/>
          <w:szCs w:val="20"/>
          <w:lang w:val="x-none" w:eastAsia="x-none"/>
        </w:rPr>
        <w:fldChar w:fldCharType="end"/>
      </w:r>
      <w:r w:rsidRPr="00EE7DA5">
        <w:rPr>
          <w:b/>
          <w:sz w:val="20"/>
          <w:szCs w:val="20"/>
          <w:lang w:val="x-none" w:eastAsia="x-none"/>
        </w:rPr>
        <w:t>. The first effective ACK sending time occasion in BWP switch test</w:t>
      </w:r>
    </w:p>
    <w:p w14:paraId="262B535D" w14:textId="50F44E77" w:rsidR="0013387B" w:rsidRPr="0013387B" w:rsidRDefault="0013387B" w:rsidP="0013387B">
      <w:pPr>
        <w:rPr>
          <w:b/>
          <w:sz w:val="28"/>
          <w:u w:val="single"/>
        </w:rPr>
      </w:pPr>
      <w:r>
        <w:rPr>
          <w:b/>
          <w:sz w:val="28"/>
          <w:u w:val="single"/>
        </w:rPr>
        <w:t xml:space="preserve">BWP switching </w:t>
      </w:r>
      <w:r w:rsidRPr="0013387B">
        <w:rPr>
          <w:b/>
          <w:sz w:val="28"/>
          <w:u w:val="single"/>
        </w:rPr>
        <w:t>Interruption</w:t>
      </w:r>
    </w:p>
    <w:p w14:paraId="1FC962A1" w14:textId="160F9DB6" w:rsidR="0034760D" w:rsidRDefault="0013387B" w:rsidP="00AC2859">
      <w:pPr>
        <w:jc w:val="both"/>
        <w:rPr>
          <w:rFonts w:cs="v4.2.0"/>
        </w:rPr>
      </w:pPr>
      <w:r>
        <w:rPr>
          <w:rFonts w:cs="v4.2.0" w:hint="eastAsia"/>
        </w:rPr>
        <w:t xml:space="preserve">When </w:t>
      </w:r>
      <w:r w:rsidRPr="00C747B0">
        <w:rPr>
          <w:rFonts w:cs="v4.2.0"/>
        </w:rPr>
        <w:t xml:space="preserve">UE </w:t>
      </w:r>
      <w:r>
        <w:rPr>
          <w:rFonts w:cs="v4.2.0"/>
        </w:rPr>
        <w:t>switch</w:t>
      </w:r>
      <w:r w:rsidR="009F509E">
        <w:rPr>
          <w:rFonts w:cs="v4.2.0"/>
        </w:rPr>
        <w:t>es</w:t>
      </w:r>
      <w:r>
        <w:rPr>
          <w:rFonts w:cs="v4.2.0"/>
        </w:rPr>
        <w:t xml:space="preserve"> its NR </w:t>
      </w:r>
      <w:r w:rsidR="00ED2860">
        <w:rPr>
          <w:rFonts w:cs="v4.2.0"/>
        </w:rPr>
        <w:t xml:space="preserve">PCell/PSCell </w:t>
      </w:r>
      <w:r>
        <w:rPr>
          <w:rFonts w:cs="v4.2.0"/>
        </w:rPr>
        <w:t xml:space="preserve">active BWP, interruption </w:t>
      </w:r>
      <w:r w:rsidR="009F509E">
        <w:rPr>
          <w:rFonts w:cs="v4.2.0"/>
        </w:rPr>
        <w:t xml:space="preserve">is allowed </w:t>
      </w:r>
      <w:r w:rsidR="0081030C">
        <w:rPr>
          <w:rFonts w:cs="v4.2.0"/>
        </w:rPr>
        <w:t>on</w:t>
      </w:r>
      <w:r w:rsidR="00730F8F">
        <w:rPr>
          <w:rFonts w:cs="v4.2.0"/>
        </w:rPr>
        <w:t xml:space="preserve"> </w:t>
      </w:r>
      <w:r w:rsidR="0081030C">
        <w:rPr>
          <w:rFonts w:cs="v4.2.0"/>
        </w:rPr>
        <w:t xml:space="preserve">all the </w:t>
      </w:r>
      <w:r>
        <w:rPr>
          <w:rFonts w:cs="v4.2.0"/>
        </w:rPr>
        <w:t>other active serving cells if the UE is not capable of per-FR gap or other active serving cells in the same frequency range if the UE is capable of per-FR gap.</w:t>
      </w:r>
    </w:p>
    <w:p w14:paraId="23B34060" w14:textId="77777777" w:rsidR="0034760D" w:rsidRDefault="0034760D" w:rsidP="00AC2859">
      <w:pPr>
        <w:jc w:val="both"/>
        <w:rPr>
          <w:rFonts w:cs="v4.2.0"/>
        </w:rPr>
      </w:pPr>
      <w:r>
        <w:rPr>
          <w:rFonts w:cs="v4.2.0"/>
        </w:rPr>
        <w:lastRenderedPageBreak/>
        <w:t>There are several typical test scenarios for BWP switching interruption as follow.</w:t>
      </w:r>
    </w:p>
    <w:p w14:paraId="067B0F2C" w14:textId="70220F54" w:rsidR="0034760D" w:rsidRDefault="0034760D" w:rsidP="0034760D">
      <w:pPr>
        <w:pStyle w:val="af3"/>
        <w:numPr>
          <w:ilvl w:val="0"/>
          <w:numId w:val="16"/>
        </w:numPr>
        <w:jc w:val="both"/>
      </w:pPr>
      <w:r>
        <w:t>EN-DC</w:t>
      </w:r>
      <w:r w:rsidR="00730F8F">
        <w:t>:</w:t>
      </w:r>
      <w:r>
        <w:t xml:space="preserve"> interruption on E-UTRA</w:t>
      </w:r>
    </w:p>
    <w:p w14:paraId="1DF152F8" w14:textId="37C03915" w:rsidR="0034760D" w:rsidRDefault="00730F8F" w:rsidP="0034760D">
      <w:pPr>
        <w:pStyle w:val="af3"/>
        <w:numPr>
          <w:ilvl w:val="1"/>
          <w:numId w:val="16"/>
        </w:numPr>
        <w:jc w:val="both"/>
      </w:pPr>
      <w:r>
        <w:t xml:space="preserve">E.g., </w:t>
      </w:r>
      <w:r w:rsidR="00A81E74">
        <w:t xml:space="preserve">E-UTRA </w:t>
      </w:r>
      <w:r w:rsidR="0034760D">
        <w:t>PCell+</w:t>
      </w:r>
      <w:r w:rsidR="00A81E74">
        <w:t xml:space="preserve"> NR </w:t>
      </w:r>
      <w:r w:rsidR="0034760D">
        <w:t xml:space="preserve">PSCell, </w:t>
      </w:r>
      <w:r>
        <w:t xml:space="preserve">where </w:t>
      </w:r>
      <w:r w:rsidR="00A81E74">
        <w:t xml:space="preserve">E-UTRA </w:t>
      </w:r>
      <w:r w:rsidR="0034760D">
        <w:t xml:space="preserve">PCell </w:t>
      </w:r>
      <w:r>
        <w:t>is</w:t>
      </w:r>
      <w:r w:rsidR="0034760D">
        <w:t xml:space="preserve"> </w:t>
      </w:r>
      <w:r>
        <w:t xml:space="preserve">the </w:t>
      </w:r>
      <w:r w:rsidR="00A81E74">
        <w:t>victim cell</w:t>
      </w:r>
      <w:r w:rsidR="0034760D" w:rsidRPr="0034760D">
        <w:t>;</w:t>
      </w:r>
    </w:p>
    <w:p w14:paraId="4F6D9551" w14:textId="65B2FCE7" w:rsidR="0013387B" w:rsidRDefault="0034760D" w:rsidP="0034760D">
      <w:pPr>
        <w:pStyle w:val="af3"/>
        <w:numPr>
          <w:ilvl w:val="0"/>
          <w:numId w:val="16"/>
        </w:numPr>
        <w:jc w:val="both"/>
      </w:pPr>
      <w:r>
        <w:t>EN-DC</w:t>
      </w:r>
      <w:r w:rsidR="00730F8F">
        <w:t>:</w:t>
      </w:r>
      <w:r>
        <w:t xml:space="preserve"> interruption on NR</w:t>
      </w:r>
    </w:p>
    <w:p w14:paraId="59281940" w14:textId="645ABAE9" w:rsidR="0034760D" w:rsidRDefault="00730F8F" w:rsidP="0034760D">
      <w:pPr>
        <w:pStyle w:val="af3"/>
        <w:numPr>
          <w:ilvl w:val="1"/>
          <w:numId w:val="16"/>
        </w:numPr>
        <w:jc w:val="both"/>
      </w:pPr>
      <w:r>
        <w:t xml:space="preserve">E.g., </w:t>
      </w:r>
      <w:r w:rsidR="00A81E74">
        <w:t xml:space="preserve">E-UTRA </w:t>
      </w:r>
      <w:r w:rsidR="0034760D">
        <w:t>PCell+</w:t>
      </w:r>
      <w:r w:rsidR="00A81E74" w:rsidRPr="00A81E74">
        <w:t xml:space="preserve"> </w:t>
      </w:r>
      <w:r w:rsidR="00A81E74">
        <w:t xml:space="preserve">NR </w:t>
      </w:r>
      <w:r w:rsidR="0034760D">
        <w:t>PSCell+</w:t>
      </w:r>
      <w:r w:rsidR="00A81E74" w:rsidRPr="00A81E74">
        <w:t xml:space="preserve"> </w:t>
      </w:r>
      <w:r w:rsidR="00A81E74">
        <w:t xml:space="preserve">NR </w:t>
      </w:r>
      <w:r w:rsidR="0034760D">
        <w:t xml:space="preserve">SCell, </w:t>
      </w:r>
      <w:r>
        <w:t xml:space="preserve">where </w:t>
      </w:r>
      <w:r w:rsidR="00A81E74">
        <w:t xml:space="preserve">NR </w:t>
      </w:r>
      <w:r w:rsidR="0034760D">
        <w:t xml:space="preserve">SCell </w:t>
      </w:r>
      <w:r>
        <w:t xml:space="preserve">is the </w:t>
      </w:r>
      <w:r w:rsidR="00A81E74">
        <w:t>victim cell</w:t>
      </w:r>
      <w:r w:rsidR="0034760D" w:rsidRPr="0034760D">
        <w:t>;</w:t>
      </w:r>
      <w:r w:rsidR="0034760D">
        <w:t xml:space="preserve"> </w:t>
      </w:r>
    </w:p>
    <w:p w14:paraId="33F5E8A0" w14:textId="1E9D1FA2" w:rsidR="0034760D" w:rsidRDefault="0034760D" w:rsidP="0034760D">
      <w:pPr>
        <w:pStyle w:val="af3"/>
        <w:numPr>
          <w:ilvl w:val="0"/>
          <w:numId w:val="16"/>
        </w:numPr>
        <w:jc w:val="both"/>
      </w:pPr>
      <w:r>
        <w:t>SA</w:t>
      </w:r>
      <w:r w:rsidR="00730F8F">
        <w:t>:</w:t>
      </w:r>
      <w:r>
        <w:t xml:space="preserve"> interruption on NR</w:t>
      </w:r>
    </w:p>
    <w:p w14:paraId="312F5FD0" w14:textId="07C16626" w:rsidR="0034760D" w:rsidRDefault="00730F8F" w:rsidP="006051EC">
      <w:pPr>
        <w:pStyle w:val="af3"/>
        <w:numPr>
          <w:ilvl w:val="1"/>
          <w:numId w:val="16"/>
        </w:numPr>
        <w:jc w:val="both"/>
      </w:pPr>
      <w:r>
        <w:t xml:space="preserve">E.g., </w:t>
      </w:r>
      <w:r w:rsidR="00A81E74">
        <w:t xml:space="preserve">NR </w:t>
      </w:r>
      <w:r w:rsidR="0034760D">
        <w:t>PCell+</w:t>
      </w:r>
      <w:r w:rsidR="00A81E74" w:rsidRPr="00A81E74">
        <w:t xml:space="preserve"> </w:t>
      </w:r>
      <w:r w:rsidR="00A81E74">
        <w:t xml:space="preserve">NR </w:t>
      </w:r>
      <w:r w:rsidR="0034760D">
        <w:t xml:space="preserve">SCell, </w:t>
      </w:r>
      <w:r>
        <w:t xml:space="preserve">where </w:t>
      </w:r>
      <w:r w:rsidR="00A81E74">
        <w:t xml:space="preserve">NR </w:t>
      </w:r>
      <w:r w:rsidR="0034760D">
        <w:t xml:space="preserve">SCell </w:t>
      </w:r>
      <w:r>
        <w:t xml:space="preserve">is the </w:t>
      </w:r>
      <w:r w:rsidR="00A81E74">
        <w:t>victim cell</w:t>
      </w:r>
      <w:r w:rsidR="0034760D">
        <w:t>.</w:t>
      </w:r>
    </w:p>
    <w:p w14:paraId="1667CFFC" w14:textId="3D8B6A95" w:rsidR="0013387B" w:rsidRDefault="0013387B" w:rsidP="00AC2859">
      <w:pPr>
        <w:spacing w:after="0"/>
        <w:jc w:val="both"/>
      </w:pPr>
      <w:r w:rsidRPr="0013387B">
        <w:t>The interruption is only allowed within the BWP switching delay.</w:t>
      </w:r>
      <w:r w:rsidRPr="0013387B">
        <w:rPr>
          <w:sz w:val="18"/>
        </w:rPr>
        <w:t xml:space="preserve"> </w:t>
      </w:r>
      <w:r w:rsidR="00816276">
        <w:t>After initial test set up</w:t>
      </w:r>
      <w:r>
        <w:t xml:space="preserve">, </w:t>
      </w:r>
      <w:r w:rsidR="00816276">
        <w:t xml:space="preserve">an additional </w:t>
      </w:r>
      <w:r w:rsidR="0056393F">
        <w:t>victim serving</w:t>
      </w:r>
      <w:r w:rsidR="0016432E">
        <w:t xml:space="preserve"> cell</w:t>
      </w:r>
      <w:r w:rsidR="0056393F">
        <w:t xml:space="preserve"> </w:t>
      </w:r>
      <w:r w:rsidR="00816276">
        <w:t>is</w:t>
      </w:r>
      <w:r>
        <w:t xml:space="preserve"> </w:t>
      </w:r>
      <w:r w:rsidR="00E73A05">
        <w:t xml:space="preserve">already </w:t>
      </w:r>
      <w:r>
        <w:t>activated</w:t>
      </w:r>
      <w:r w:rsidR="0016432E">
        <w:t>.</w:t>
      </w:r>
      <w:r w:rsidR="00816276">
        <w:t xml:space="preserve"> </w:t>
      </w:r>
      <w:r w:rsidR="0016432E">
        <w:t xml:space="preserve">The </w:t>
      </w:r>
      <w:r w:rsidRPr="00B952AC">
        <w:t>PDCCHs indicating new transmissions sent continuously</w:t>
      </w:r>
      <w:r w:rsidRPr="00B952AC">
        <w:rPr>
          <w:rFonts w:hint="eastAsia"/>
        </w:rPr>
        <w:t xml:space="preserve"> </w:t>
      </w:r>
      <w:r w:rsidR="00631399">
        <w:t xml:space="preserve">on the victim cell </w:t>
      </w:r>
      <w:r w:rsidRPr="00B952AC">
        <w:t xml:space="preserve">to </w:t>
      </w:r>
      <w:r w:rsidR="00631399">
        <w:t>check</w:t>
      </w:r>
      <w:r w:rsidR="00631399" w:rsidRPr="00B952AC">
        <w:t xml:space="preserve"> </w:t>
      </w:r>
      <w:r w:rsidRPr="00B952AC">
        <w:t>UE</w:t>
      </w:r>
      <w:r w:rsidR="00631399">
        <w:t xml:space="preserve">’s </w:t>
      </w:r>
      <w:r w:rsidRPr="00B952AC">
        <w:t xml:space="preserve">ACK/NACK </w:t>
      </w:r>
      <w:r w:rsidR="00631399">
        <w:t>reporting</w:t>
      </w:r>
      <w:r w:rsidRPr="00B952AC">
        <w:t>.</w:t>
      </w:r>
      <w:r>
        <w:t xml:space="preserve"> The </w:t>
      </w:r>
      <w:r w:rsidR="00C37536">
        <w:t xml:space="preserve">interruption of </w:t>
      </w:r>
      <w:r w:rsidR="0016432E">
        <w:t>the victim serving cell is</w:t>
      </w:r>
      <w:r>
        <w:t xml:space="preserve"> allowed within </w:t>
      </w:r>
      <w:r w:rsidRPr="0000222B">
        <w:rPr>
          <w:color w:val="A8D08D" w:themeColor="accent6" w:themeTint="99"/>
        </w:rPr>
        <w:t>light Green</w:t>
      </w:r>
      <w:r w:rsidR="009F6E83">
        <w:rPr>
          <w:color w:val="A8D08D" w:themeColor="accent6" w:themeTint="99"/>
        </w:rPr>
        <w:t xml:space="preserve"> </w:t>
      </w:r>
      <w:r w:rsidR="009F6E83" w:rsidRPr="009F6E83">
        <w:t xml:space="preserve">shown in </w:t>
      </w:r>
      <w:r w:rsidR="009F6E83">
        <w:rPr>
          <w:color w:val="A8D08D" w:themeColor="accent6" w:themeTint="99"/>
        </w:rPr>
        <w:fldChar w:fldCharType="begin"/>
      </w:r>
      <w:r w:rsidR="009F6E83">
        <w:rPr>
          <w:color w:val="A8D08D" w:themeColor="accent6" w:themeTint="99"/>
        </w:rPr>
        <w:instrText xml:space="preserve"> REF _Ref524774751 \h </w:instrText>
      </w:r>
      <w:r w:rsidR="00AC2859">
        <w:rPr>
          <w:color w:val="A8D08D" w:themeColor="accent6" w:themeTint="99"/>
        </w:rPr>
        <w:instrText xml:space="preserve"> \* MERGEFORMAT </w:instrText>
      </w:r>
      <w:r w:rsidR="009F6E83">
        <w:rPr>
          <w:color w:val="A8D08D" w:themeColor="accent6" w:themeTint="99"/>
        </w:rPr>
      </w:r>
      <w:r w:rsidR="009F6E83">
        <w:rPr>
          <w:color w:val="A8D08D" w:themeColor="accent6" w:themeTint="99"/>
        </w:rPr>
        <w:fldChar w:fldCharType="separate"/>
      </w:r>
      <w:r w:rsidR="00831AF8">
        <w:t xml:space="preserve">Figure </w:t>
      </w:r>
      <w:r w:rsidR="00831AF8">
        <w:rPr>
          <w:noProof/>
        </w:rPr>
        <w:t>2</w:t>
      </w:r>
      <w:r w:rsidR="009F6E83">
        <w:rPr>
          <w:color w:val="A8D08D" w:themeColor="accent6" w:themeTint="99"/>
        </w:rPr>
        <w:fldChar w:fldCharType="end"/>
      </w:r>
      <w:r>
        <w:t xml:space="preserve">, but the missing ACK/NACK time </w:t>
      </w:r>
      <w:r w:rsidR="0000222B">
        <w:t xml:space="preserve">shown in </w:t>
      </w:r>
      <w:r w:rsidR="009F6E83">
        <w:rPr>
          <w:color w:val="A8D08D" w:themeColor="accent6" w:themeTint="99"/>
        </w:rPr>
        <w:fldChar w:fldCharType="begin"/>
      </w:r>
      <w:r w:rsidR="009F6E83">
        <w:rPr>
          <w:color w:val="A8D08D" w:themeColor="accent6" w:themeTint="99"/>
        </w:rPr>
        <w:instrText xml:space="preserve"> REF _Ref524774751 \h </w:instrText>
      </w:r>
      <w:r w:rsidR="00AC2859">
        <w:rPr>
          <w:color w:val="A8D08D" w:themeColor="accent6" w:themeTint="99"/>
        </w:rPr>
        <w:instrText xml:space="preserve"> \* MERGEFORMAT </w:instrText>
      </w:r>
      <w:r w:rsidR="009F6E83">
        <w:rPr>
          <w:color w:val="A8D08D" w:themeColor="accent6" w:themeTint="99"/>
        </w:rPr>
      </w:r>
      <w:r w:rsidR="009F6E83">
        <w:rPr>
          <w:color w:val="A8D08D" w:themeColor="accent6" w:themeTint="99"/>
        </w:rPr>
        <w:fldChar w:fldCharType="separate"/>
      </w:r>
      <w:r w:rsidR="00831AF8">
        <w:t xml:space="preserve">Figure </w:t>
      </w:r>
      <w:r w:rsidR="00831AF8">
        <w:rPr>
          <w:noProof/>
        </w:rPr>
        <w:t>2</w:t>
      </w:r>
      <w:r w:rsidR="009F6E83">
        <w:rPr>
          <w:color w:val="A8D08D" w:themeColor="accent6" w:themeTint="99"/>
        </w:rPr>
        <w:fldChar w:fldCharType="end"/>
      </w:r>
      <w:r w:rsidR="009F6E83">
        <w:rPr>
          <w:color w:val="A8D08D" w:themeColor="accent6" w:themeTint="99"/>
        </w:rPr>
        <w:t xml:space="preserve"> </w:t>
      </w:r>
      <w:r w:rsidR="0000222B" w:rsidRPr="0000222B">
        <w:rPr>
          <w:color w:val="00B050"/>
        </w:rPr>
        <w:t>Green</w:t>
      </w:r>
      <w:r w:rsidR="0000222B">
        <w:t xml:space="preserve"> </w:t>
      </w:r>
      <w:r w:rsidR="009F6E83">
        <w:t xml:space="preserve">color </w:t>
      </w:r>
      <w:r>
        <w:t xml:space="preserve">should follow on the interruption </w:t>
      </w:r>
      <w:r w:rsidR="0000222B">
        <w:t>requirement</w:t>
      </w:r>
      <w:r w:rsidR="00ED2860">
        <w:t>, which should be limited in 1-5 slots for different SCS</w:t>
      </w:r>
      <w:r w:rsidR="00A46B2F">
        <w:t>s</w:t>
      </w:r>
      <w:r>
        <w:t>.</w:t>
      </w:r>
    </w:p>
    <w:p w14:paraId="7B4C8050" w14:textId="47DFF960" w:rsidR="0013387B" w:rsidRPr="00044F31" w:rsidRDefault="0013387B" w:rsidP="00044F31">
      <w:pPr>
        <w:spacing w:before="120" w:after="0"/>
        <w:jc w:val="center"/>
        <w:rPr>
          <w:sz w:val="20"/>
        </w:rPr>
      </w:pPr>
      <w:r w:rsidRPr="00044F31">
        <w:rPr>
          <w:sz w:val="20"/>
        </w:rPr>
        <w:t>Table: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695"/>
        <w:gridCol w:w="2693"/>
      </w:tblGrid>
      <w:tr w:rsidR="0013387B" w:rsidRPr="0013387B" w14:paraId="2E0CE85F" w14:textId="77777777" w:rsidTr="0013387B">
        <w:trPr>
          <w:trHeight w:val="397"/>
          <w:jc w:val="center"/>
        </w:trPr>
        <w:tc>
          <w:tcPr>
            <w:tcW w:w="852" w:type="dxa"/>
            <w:vMerge w:val="restart"/>
            <w:shd w:val="clear" w:color="auto" w:fill="auto"/>
            <w:vAlign w:val="center"/>
          </w:tcPr>
          <w:p w14:paraId="40E36BBB" w14:textId="77777777" w:rsidR="0013387B" w:rsidRPr="0000222B" w:rsidRDefault="0013387B" w:rsidP="0000222B">
            <w:pPr>
              <w:spacing w:after="0"/>
              <w:jc w:val="both"/>
              <w:rPr>
                <w:rFonts w:cs="Arial"/>
                <w:sz w:val="18"/>
                <w:szCs w:val="18"/>
                <w:lang w:val="en-GB"/>
              </w:rPr>
            </w:pPr>
            <w:r w:rsidRPr="0000222B">
              <w:rPr>
                <w:rFonts w:cs="Arial"/>
                <w:noProof/>
                <w:sz w:val="18"/>
                <w:szCs w:val="18"/>
              </w:rPr>
              <w:drawing>
                <wp:inline distT="0" distB="0" distL="0" distR="0" wp14:anchorId="2D4C88ED" wp14:editId="6C2DC4F6">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695" w:type="dxa"/>
            <w:vMerge w:val="restart"/>
          </w:tcPr>
          <w:p w14:paraId="6FA8C9B6"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NR Slot length (ms)</w:t>
            </w:r>
          </w:p>
        </w:tc>
        <w:tc>
          <w:tcPr>
            <w:tcW w:w="2693" w:type="dxa"/>
            <w:vMerge w:val="restart"/>
          </w:tcPr>
          <w:p w14:paraId="394F30B8" w14:textId="6FA86685" w:rsidR="0013387B" w:rsidRPr="0000222B" w:rsidRDefault="0013387B" w:rsidP="0000222B">
            <w:pPr>
              <w:spacing w:after="0"/>
              <w:jc w:val="both"/>
              <w:rPr>
                <w:rFonts w:cs="Arial"/>
                <w:sz w:val="18"/>
                <w:szCs w:val="18"/>
                <w:lang w:val="en-GB"/>
              </w:rPr>
            </w:pPr>
            <w:r w:rsidRPr="0000222B">
              <w:rPr>
                <w:rFonts w:cs="Arial"/>
                <w:sz w:val="18"/>
                <w:szCs w:val="18"/>
                <w:lang w:val="en-GB"/>
              </w:rPr>
              <w:t>Interruption length X (slots</w:t>
            </w:r>
            <w:r w:rsidRPr="0000222B">
              <w:rPr>
                <w:rFonts w:cs="Arial"/>
                <w:sz w:val="18"/>
                <w:szCs w:val="18"/>
                <w:vertAlign w:val="superscript"/>
                <w:lang w:val="en-GB"/>
              </w:rPr>
              <w:t>note 1</w:t>
            </w:r>
            <w:r w:rsidRPr="0000222B">
              <w:rPr>
                <w:rFonts w:cs="Arial"/>
                <w:sz w:val="18"/>
                <w:szCs w:val="18"/>
                <w:lang w:val="en-GB"/>
              </w:rPr>
              <w:t>)</w:t>
            </w:r>
          </w:p>
        </w:tc>
      </w:tr>
      <w:tr w:rsidR="0013387B" w:rsidRPr="0013387B" w14:paraId="45022022" w14:textId="77777777" w:rsidTr="0000222B">
        <w:trPr>
          <w:trHeight w:val="237"/>
          <w:jc w:val="center"/>
        </w:trPr>
        <w:tc>
          <w:tcPr>
            <w:tcW w:w="852" w:type="dxa"/>
            <w:vMerge/>
            <w:shd w:val="clear" w:color="auto" w:fill="auto"/>
            <w:vAlign w:val="center"/>
          </w:tcPr>
          <w:p w14:paraId="403B6312" w14:textId="77777777" w:rsidR="0013387B" w:rsidRPr="0000222B" w:rsidRDefault="0013387B" w:rsidP="0000222B">
            <w:pPr>
              <w:spacing w:after="0"/>
              <w:jc w:val="both"/>
              <w:rPr>
                <w:rFonts w:cs="Arial"/>
                <w:sz w:val="18"/>
                <w:szCs w:val="18"/>
                <w:lang w:val="en-GB"/>
              </w:rPr>
            </w:pPr>
          </w:p>
        </w:tc>
        <w:tc>
          <w:tcPr>
            <w:tcW w:w="1695" w:type="dxa"/>
            <w:vMerge/>
          </w:tcPr>
          <w:p w14:paraId="41548C38" w14:textId="77777777" w:rsidR="0013387B" w:rsidRPr="0000222B" w:rsidRDefault="0013387B" w:rsidP="0000222B">
            <w:pPr>
              <w:spacing w:after="0"/>
              <w:jc w:val="both"/>
              <w:rPr>
                <w:rFonts w:cs="Arial"/>
                <w:sz w:val="18"/>
                <w:szCs w:val="18"/>
                <w:lang w:val="en-GB"/>
              </w:rPr>
            </w:pPr>
          </w:p>
        </w:tc>
        <w:tc>
          <w:tcPr>
            <w:tcW w:w="2693" w:type="dxa"/>
            <w:vMerge/>
          </w:tcPr>
          <w:p w14:paraId="639422A6" w14:textId="77777777" w:rsidR="0013387B" w:rsidRPr="0000222B" w:rsidRDefault="0013387B" w:rsidP="0000222B">
            <w:pPr>
              <w:spacing w:after="0"/>
              <w:jc w:val="both"/>
              <w:rPr>
                <w:rFonts w:cs="Arial"/>
                <w:sz w:val="18"/>
                <w:szCs w:val="18"/>
                <w:lang w:val="en-GB"/>
              </w:rPr>
            </w:pPr>
          </w:p>
        </w:tc>
      </w:tr>
      <w:tr w:rsidR="0013387B" w:rsidRPr="0013387B" w14:paraId="00CB1ED2" w14:textId="77777777" w:rsidTr="0013387B">
        <w:trPr>
          <w:jc w:val="center"/>
        </w:trPr>
        <w:tc>
          <w:tcPr>
            <w:tcW w:w="852" w:type="dxa"/>
            <w:shd w:val="clear" w:color="auto" w:fill="auto"/>
          </w:tcPr>
          <w:p w14:paraId="7D978C6B"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0</w:t>
            </w:r>
          </w:p>
        </w:tc>
        <w:tc>
          <w:tcPr>
            <w:tcW w:w="1695" w:type="dxa"/>
          </w:tcPr>
          <w:p w14:paraId="39F2DD6E"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1</w:t>
            </w:r>
          </w:p>
        </w:tc>
        <w:tc>
          <w:tcPr>
            <w:tcW w:w="2693" w:type="dxa"/>
          </w:tcPr>
          <w:p w14:paraId="3525A8D7" w14:textId="77777777" w:rsidR="0013387B" w:rsidRPr="0000222B" w:rsidRDefault="0013387B" w:rsidP="0000222B">
            <w:pPr>
              <w:spacing w:after="0"/>
              <w:jc w:val="both"/>
              <w:rPr>
                <w:rFonts w:cs="Arial"/>
                <w:sz w:val="18"/>
                <w:szCs w:val="18"/>
                <w:lang w:val="en-GB"/>
              </w:rPr>
            </w:pPr>
            <w:r w:rsidRPr="0000222B">
              <w:rPr>
                <w:rFonts w:cs="Arial" w:hint="eastAsia"/>
                <w:sz w:val="18"/>
                <w:szCs w:val="18"/>
                <w:lang w:val="en-GB"/>
              </w:rPr>
              <w:t>1</w:t>
            </w:r>
          </w:p>
        </w:tc>
      </w:tr>
      <w:tr w:rsidR="0013387B" w:rsidRPr="0013387B" w14:paraId="1564C684" w14:textId="77777777" w:rsidTr="0013387B">
        <w:trPr>
          <w:jc w:val="center"/>
        </w:trPr>
        <w:tc>
          <w:tcPr>
            <w:tcW w:w="852" w:type="dxa"/>
            <w:shd w:val="clear" w:color="auto" w:fill="auto"/>
          </w:tcPr>
          <w:p w14:paraId="0B6A022F"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1</w:t>
            </w:r>
          </w:p>
        </w:tc>
        <w:tc>
          <w:tcPr>
            <w:tcW w:w="1695" w:type="dxa"/>
          </w:tcPr>
          <w:p w14:paraId="7CE278C6"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0.5</w:t>
            </w:r>
          </w:p>
        </w:tc>
        <w:tc>
          <w:tcPr>
            <w:tcW w:w="2693" w:type="dxa"/>
          </w:tcPr>
          <w:p w14:paraId="17403603" w14:textId="77777777" w:rsidR="0013387B" w:rsidRPr="0000222B" w:rsidRDefault="0013387B" w:rsidP="0000222B">
            <w:pPr>
              <w:spacing w:after="0"/>
              <w:jc w:val="both"/>
              <w:rPr>
                <w:rFonts w:cs="Arial"/>
                <w:sz w:val="18"/>
                <w:szCs w:val="18"/>
                <w:lang w:val="en-GB"/>
              </w:rPr>
            </w:pPr>
            <w:r w:rsidRPr="0000222B">
              <w:rPr>
                <w:rFonts w:cs="Arial" w:hint="eastAsia"/>
                <w:sz w:val="18"/>
                <w:szCs w:val="18"/>
                <w:lang w:val="en-GB"/>
              </w:rPr>
              <w:t>1</w:t>
            </w:r>
          </w:p>
        </w:tc>
      </w:tr>
      <w:tr w:rsidR="0013387B" w:rsidRPr="0013387B" w14:paraId="41A4FFAC" w14:textId="77777777" w:rsidTr="0013387B">
        <w:trPr>
          <w:jc w:val="center"/>
        </w:trPr>
        <w:tc>
          <w:tcPr>
            <w:tcW w:w="852" w:type="dxa"/>
            <w:shd w:val="clear" w:color="auto" w:fill="auto"/>
          </w:tcPr>
          <w:p w14:paraId="56207CFC"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2</w:t>
            </w:r>
          </w:p>
        </w:tc>
        <w:tc>
          <w:tcPr>
            <w:tcW w:w="1695" w:type="dxa"/>
          </w:tcPr>
          <w:p w14:paraId="3767B0E1"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0.25</w:t>
            </w:r>
          </w:p>
        </w:tc>
        <w:tc>
          <w:tcPr>
            <w:tcW w:w="2693" w:type="dxa"/>
          </w:tcPr>
          <w:p w14:paraId="1FF97FB5"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3</w:t>
            </w:r>
          </w:p>
        </w:tc>
      </w:tr>
      <w:tr w:rsidR="0013387B" w:rsidRPr="0013387B" w14:paraId="471FF23B" w14:textId="77777777" w:rsidTr="0013387B">
        <w:trPr>
          <w:trHeight w:val="345"/>
          <w:jc w:val="center"/>
        </w:trPr>
        <w:tc>
          <w:tcPr>
            <w:tcW w:w="852" w:type="dxa"/>
            <w:shd w:val="clear" w:color="auto" w:fill="auto"/>
          </w:tcPr>
          <w:p w14:paraId="71F136CF"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3</w:t>
            </w:r>
          </w:p>
        </w:tc>
        <w:tc>
          <w:tcPr>
            <w:tcW w:w="1695" w:type="dxa"/>
          </w:tcPr>
          <w:p w14:paraId="4DD08E6C"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0.125</w:t>
            </w:r>
          </w:p>
        </w:tc>
        <w:tc>
          <w:tcPr>
            <w:tcW w:w="2693" w:type="dxa"/>
          </w:tcPr>
          <w:p w14:paraId="54F49C60" w14:textId="77777777" w:rsidR="0013387B" w:rsidRPr="0000222B" w:rsidRDefault="0013387B" w:rsidP="0000222B">
            <w:pPr>
              <w:spacing w:after="0"/>
              <w:jc w:val="both"/>
              <w:rPr>
                <w:rFonts w:cs="Arial"/>
                <w:sz w:val="18"/>
                <w:szCs w:val="18"/>
                <w:lang w:val="en-GB"/>
              </w:rPr>
            </w:pPr>
            <w:r w:rsidRPr="0000222B">
              <w:rPr>
                <w:rFonts w:cs="Arial"/>
                <w:sz w:val="18"/>
                <w:szCs w:val="18"/>
                <w:lang w:val="en-GB"/>
              </w:rPr>
              <w:t>5</w:t>
            </w:r>
          </w:p>
        </w:tc>
      </w:tr>
      <w:tr w:rsidR="0013387B" w:rsidRPr="0013387B" w14:paraId="2528E7AC" w14:textId="77777777" w:rsidTr="0013387B">
        <w:trPr>
          <w:jc w:val="center"/>
        </w:trPr>
        <w:tc>
          <w:tcPr>
            <w:tcW w:w="5240" w:type="dxa"/>
            <w:gridSpan w:val="3"/>
            <w:shd w:val="clear" w:color="auto" w:fill="auto"/>
          </w:tcPr>
          <w:p w14:paraId="2F9C95BB" w14:textId="77777777" w:rsidR="0013387B" w:rsidRPr="0000222B" w:rsidRDefault="0013387B" w:rsidP="0000222B">
            <w:pPr>
              <w:spacing w:after="0"/>
              <w:jc w:val="both"/>
              <w:rPr>
                <w:rFonts w:cs="Arial"/>
                <w:sz w:val="18"/>
                <w:szCs w:val="18"/>
                <w:lang w:val="en-GB"/>
              </w:rPr>
            </w:pPr>
            <w:r w:rsidRPr="0000222B">
              <w:rPr>
                <w:rFonts w:cs="Arial" w:hint="eastAsia"/>
                <w:sz w:val="18"/>
                <w:szCs w:val="18"/>
                <w:lang w:val="en-GB"/>
              </w:rPr>
              <w:t xml:space="preserve">Note1: </w:t>
            </w:r>
            <w:r w:rsidRPr="0000222B">
              <w:rPr>
                <w:rFonts w:cs="Arial"/>
                <w:sz w:val="18"/>
                <w:szCs w:val="18"/>
                <w:lang w:val="en-GB"/>
              </w:rPr>
              <w:t xml:space="preserve">If the BWP switch involves changing of SCS, the interruption due to BWP switch is determined by the larger one between the SCS before BWP swith and the SCS after the BWP switch. </w:t>
            </w:r>
          </w:p>
        </w:tc>
      </w:tr>
    </w:tbl>
    <w:p w14:paraId="3E878BAA" w14:textId="2820FE76" w:rsidR="00C833C0" w:rsidRDefault="00D60EDD" w:rsidP="009F6E83">
      <w:pPr>
        <w:jc w:val="center"/>
      </w:pPr>
      <w:r>
        <w:object w:dxaOrig="13560" w:dyaOrig="6060" w14:anchorId="32D927BF">
          <v:shape id="_x0000_i1026" type="#_x0000_t75" style="width:420.5pt;height:188.15pt" o:ole="">
            <v:imagedata r:id="rId14" o:title=""/>
          </v:shape>
          <o:OLEObject Type="Embed" ProgID="Visio.Drawing.15" ShapeID="_x0000_i1026" DrawAspect="Content" ObjectID="_1599663410" r:id="rId15"/>
        </w:object>
      </w:r>
    </w:p>
    <w:p w14:paraId="4B24DBDD" w14:textId="44C7A236" w:rsidR="0034760D" w:rsidRDefault="0000222B" w:rsidP="0000222B">
      <w:pPr>
        <w:pStyle w:val="af0"/>
        <w:jc w:val="center"/>
        <w:rPr>
          <w:lang w:val="en-US"/>
        </w:rPr>
      </w:pPr>
      <w:bookmarkStart w:id="8" w:name="_Ref524774751"/>
      <w:r>
        <w:t xml:space="preserve">Figure </w:t>
      </w:r>
      <w:r w:rsidR="005D4BC8">
        <w:fldChar w:fldCharType="begin"/>
      </w:r>
      <w:r w:rsidR="005D4BC8">
        <w:instrText xml:space="preserve"> SEQ Figure \* ARABIC </w:instrText>
      </w:r>
      <w:r w:rsidR="005D4BC8">
        <w:fldChar w:fldCharType="separate"/>
      </w:r>
      <w:r w:rsidR="00EE7DA5">
        <w:rPr>
          <w:noProof/>
        </w:rPr>
        <w:t>3</w:t>
      </w:r>
      <w:r w:rsidR="005D4BC8">
        <w:rPr>
          <w:noProof/>
        </w:rPr>
        <w:fldChar w:fldCharType="end"/>
      </w:r>
      <w:bookmarkEnd w:id="8"/>
      <w:r w:rsidRPr="00F700F3">
        <w:t xml:space="preserve">. </w:t>
      </w:r>
      <w:r>
        <w:rPr>
          <w:lang w:val="en-US"/>
        </w:rPr>
        <w:t>Test Case design for active BWP switching interruption</w:t>
      </w:r>
      <w:r w:rsidR="0034760D">
        <w:rPr>
          <w:lang w:val="en-US"/>
        </w:rPr>
        <w:t xml:space="preserve"> in EN-DC</w:t>
      </w:r>
    </w:p>
    <w:p w14:paraId="79D83124" w14:textId="2003A02B" w:rsidR="0000222B" w:rsidRPr="00114F5E" w:rsidRDefault="0034760D" w:rsidP="0000222B">
      <w:pPr>
        <w:pStyle w:val="af0"/>
        <w:jc w:val="center"/>
        <w:rPr>
          <w:lang w:val="en-US"/>
        </w:rPr>
      </w:pPr>
      <w:r>
        <w:rPr>
          <w:lang w:val="en-US"/>
        </w:rPr>
        <w:t xml:space="preserve">(Note: PSCell </w:t>
      </w:r>
      <w:r w:rsidR="00831AF8">
        <w:rPr>
          <w:lang w:val="en-US"/>
        </w:rPr>
        <w:t xml:space="preserve">could </w:t>
      </w:r>
      <w:r>
        <w:rPr>
          <w:lang w:val="en-US"/>
        </w:rPr>
        <w:t xml:space="preserve">be PCell </w:t>
      </w:r>
      <w:r w:rsidR="00831AF8">
        <w:rPr>
          <w:lang w:val="en-US"/>
        </w:rPr>
        <w:t xml:space="preserve">and PCell could be SCell </w:t>
      </w:r>
      <w:r>
        <w:rPr>
          <w:lang w:val="en-US"/>
        </w:rPr>
        <w:t>in SA scenario</w:t>
      </w:r>
      <w:r w:rsidR="00831AF8">
        <w:rPr>
          <w:lang w:val="en-US"/>
        </w:rPr>
        <w:t xml:space="preserve"> in the figure</w:t>
      </w:r>
      <w:r>
        <w:rPr>
          <w:lang w:val="en-US"/>
        </w:rPr>
        <w:t>)</w:t>
      </w:r>
      <w:r w:rsidR="0000222B">
        <w:rPr>
          <w:lang w:val="en-US"/>
        </w:rPr>
        <w:t xml:space="preserve"> </w:t>
      </w:r>
    </w:p>
    <w:p w14:paraId="064C3819" w14:textId="46245728" w:rsidR="00F64E99" w:rsidRDefault="0085256A" w:rsidP="00F64E99">
      <w:pPr>
        <w:pStyle w:val="1"/>
        <w:numPr>
          <w:ilvl w:val="0"/>
          <w:numId w:val="2"/>
        </w:numPr>
        <w:rPr>
          <w:rFonts w:ascii="Calibri" w:hAnsi="Calibri"/>
        </w:rPr>
      </w:pPr>
      <w:r>
        <w:rPr>
          <w:rFonts w:ascii="Calibri" w:hAnsi="Calibri"/>
        </w:rPr>
        <w:t>Test Case List</w:t>
      </w:r>
    </w:p>
    <w:p w14:paraId="44E8B6C9" w14:textId="0ECB5ACB" w:rsidR="00AC2859" w:rsidRPr="00CC49C9" w:rsidRDefault="00AC2859" w:rsidP="00CC49C9">
      <w:pPr>
        <w:pStyle w:val="1"/>
        <w:numPr>
          <w:ilvl w:val="1"/>
          <w:numId w:val="2"/>
        </w:numPr>
        <w:rPr>
          <w:rFonts w:ascii="Calibri" w:hAnsi="Calibri"/>
        </w:rPr>
      </w:pPr>
      <w:r w:rsidRPr="00CC49C9">
        <w:rPr>
          <w:rFonts w:ascii="Calibri" w:hAnsi="Calibri"/>
        </w:rPr>
        <w:t>BWP switching delay</w:t>
      </w:r>
    </w:p>
    <w:p w14:paraId="08F80E53" w14:textId="7ACC0A94" w:rsidR="00F64E99" w:rsidRPr="00980FF5" w:rsidRDefault="0000222B" w:rsidP="00E01B65">
      <w:pPr>
        <w:jc w:val="both"/>
        <w:rPr>
          <w:b/>
          <w:sz w:val="24"/>
          <w:u w:val="single"/>
        </w:rPr>
      </w:pPr>
      <w:r>
        <w:rPr>
          <w:b/>
          <w:sz w:val="24"/>
          <w:u w:val="single"/>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269"/>
        <w:gridCol w:w="991"/>
        <w:gridCol w:w="1419"/>
        <w:gridCol w:w="851"/>
        <w:gridCol w:w="704"/>
        <w:gridCol w:w="992"/>
        <w:gridCol w:w="991"/>
        <w:gridCol w:w="992"/>
      </w:tblGrid>
      <w:tr w:rsidR="005C1354" w:rsidRPr="00EA79F1" w14:paraId="3CDDF04E" w14:textId="77777777" w:rsidTr="00044F31">
        <w:trPr>
          <w:trHeight w:val="20"/>
          <w:jc w:val="center"/>
        </w:trPr>
        <w:tc>
          <w:tcPr>
            <w:tcW w:w="0" w:type="auto"/>
            <w:vMerge w:val="restart"/>
            <w:shd w:val="clear" w:color="auto" w:fill="auto"/>
          </w:tcPr>
          <w:p w14:paraId="49837EF6" w14:textId="77777777" w:rsidR="005C1354" w:rsidRPr="00275159" w:rsidRDefault="005C1354" w:rsidP="00044F31">
            <w:pPr>
              <w:adjustRightInd w:val="0"/>
              <w:snapToGrid w:val="0"/>
              <w:spacing w:after="0"/>
              <w:jc w:val="center"/>
              <w:rPr>
                <w:rFonts w:eastAsia="MS Mincho"/>
                <w:sz w:val="16"/>
                <w:szCs w:val="20"/>
              </w:rPr>
            </w:pPr>
            <w:r w:rsidRPr="00275159">
              <w:rPr>
                <w:rFonts w:eastAsia="MS Mincho"/>
                <w:sz w:val="16"/>
                <w:szCs w:val="20"/>
              </w:rPr>
              <w:t>#</w:t>
            </w:r>
          </w:p>
        </w:tc>
        <w:tc>
          <w:tcPr>
            <w:tcW w:w="2269" w:type="dxa"/>
            <w:vMerge w:val="restart"/>
            <w:shd w:val="clear" w:color="auto" w:fill="auto"/>
          </w:tcPr>
          <w:p w14:paraId="54AA8E1A" w14:textId="77777777" w:rsidR="005C1354" w:rsidRPr="00275159" w:rsidRDefault="005C1354" w:rsidP="00044F31">
            <w:pPr>
              <w:adjustRightInd w:val="0"/>
              <w:snapToGrid w:val="0"/>
              <w:spacing w:after="0"/>
              <w:jc w:val="center"/>
              <w:rPr>
                <w:rFonts w:eastAsia="MS Mincho"/>
                <w:sz w:val="16"/>
                <w:szCs w:val="20"/>
              </w:rPr>
            </w:pPr>
            <w:r w:rsidRPr="00EA79F1">
              <w:rPr>
                <w:rFonts w:eastAsia="MS Mincho"/>
                <w:sz w:val="16"/>
                <w:szCs w:val="20"/>
              </w:rPr>
              <w:t>Test category</w:t>
            </w:r>
          </w:p>
        </w:tc>
        <w:tc>
          <w:tcPr>
            <w:tcW w:w="6940" w:type="dxa"/>
            <w:gridSpan w:val="7"/>
          </w:tcPr>
          <w:p w14:paraId="44B3B2C4" w14:textId="73BDE2E8" w:rsidR="005C1354" w:rsidRPr="00EA79F1" w:rsidRDefault="005C1354" w:rsidP="00044F31">
            <w:pPr>
              <w:adjustRightInd w:val="0"/>
              <w:snapToGrid w:val="0"/>
              <w:spacing w:after="0"/>
              <w:jc w:val="center"/>
              <w:rPr>
                <w:rFonts w:eastAsia="MS Mincho"/>
                <w:sz w:val="16"/>
                <w:szCs w:val="20"/>
              </w:rPr>
            </w:pPr>
            <w:r w:rsidRPr="00275159">
              <w:rPr>
                <w:rFonts w:eastAsia="MS Mincho"/>
                <w:sz w:val="16"/>
                <w:szCs w:val="20"/>
              </w:rPr>
              <w:t>Main Parameters</w:t>
            </w:r>
          </w:p>
        </w:tc>
      </w:tr>
      <w:tr w:rsidR="00AC2859" w:rsidRPr="00AA355E" w14:paraId="4919D871" w14:textId="77777777" w:rsidTr="00044F31">
        <w:trPr>
          <w:trHeight w:val="20"/>
          <w:jc w:val="center"/>
        </w:trPr>
        <w:tc>
          <w:tcPr>
            <w:tcW w:w="0" w:type="auto"/>
            <w:vMerge/>
            <w:shd w:val="clear" w:color="auto" w:fill="auto"/>
          </w:tcPr>
          <w:p w14:paraId="2958B7C7" w14:textId="77777777" w:rsidR="00AC2859" w:rsidRPr="00EA79F1" w:rsidRDefault="00AC2859" w:rsidP="00044F31">
            <w:pPr>
              <w:adjustRightInd w:val="0"/>
              <w:snapToGrid w:val="0"/>
              <w:spacing w:after="0"/>
              <w:jc w:val="center"/>
              <w:rPr>
                <w:rFonts w:eastAsia="MS Mincho"/>
                <w:sz w:val="16"/>
                <w:szCs w:val="20"/>
              </w:rPr>
            </w:pPr>
          </w:p>
        </w:tc>
        <w:tc>
          <w:tcPr>
            <w:tcW w:w="2269" w:type="dxa"/>
            <w:vMerge/>
            <w:shd w:val="clear" w:color="auto" w:fill="auto"/>
          </w:tcPr>
          <w:p w14:paraId="4B8F2628" w14:textId="77777777" w:rsidR="00AC2859" w:rsidRPr="00EA79F1" w:rsidRDefault="00AC2859" w:rsidP="00044F31">
            <w:pPr>
              <w:adjustRightInd w:val="0"/>
              <w:snapToGrid w:val="0"/>
              <w:spacing w:after="0"/>
              <w:jc w:val="center"/>
              <w:rPr>
                <w:rFonts w:eastAsia="MS Mincho"/>
                <w:sz w:val="16"/>
                <w:szCs w:val="20"/>
              </w:rPr>
            </w:pPr>
          </w:p>
        </w:tc>
        <w:tc>
          <w:tcPr>
            <w:tcW w:w="991" w:type="dxa"/>
          </w:tcPr>
          <w:p w14:paraId="1BE8FFFE" w14:textId="77777777" w:rsidR="00AC2859" w:rsidRPr="005C1354" w:rsidRDefault="00AC2859" w:rsidP="00044F31">
            <w:pPr>
              <w:adjustRightInd w:val="0"/>
              <w:snapToGrid w:val="0"/>
              <w:spacing w:after="0"/>
              <w:jc w:val="center"/>
              <w:rPr>
                <w:sz w:val="16"/>
                <w:szCs w:val="20"/>
              </w:rPr>
            </w:pPr>
            <w:r w:rsidRPr="005C1354">
              <w:rPr>
                <w:rFonts w:hint="eastAsia"/>
                <w:sz w:val="16"/>
                <w:szCs w:val="20"/>
              </w:rPr>
              <w:t>Type</w:t>
            </w:r>
          </w:p>
        </w:tc>
        <w:tc>
          <w:tcPr>
            <w:tcW w:w="1419" w:type="dxa"/>
            <w:shd w:val="clear" w:color="auto" w:fill="auto"/>
          </w:tcPr>
          <w:p w14:paraId="54B17CA1" w14:textId="77777777" w:rsidR="00AC2859" w:rsidRPr="005C1354" w:rsidRDefault="00AC2859" w:rsidP="00044F31">
            <w:pPr>
              <w:adjustRightInd w:val="0"/>
              <w:snapToGrid w:val="0"/>
              <w:spacing w:after="0"/>
              <w:jc w:val="center"/>
              <w:rPr>
                <w:sz w:val="16"/>
                <w:szCs w:val="20"/>
              </w:rPr>
            </w:pPr>
            <w:r w:rsidRPr="005C1354">
              <w:rPr>
                <w:sz w:val="16"/>
                <w:szCs w:val="20"/>
              </w:rPr>
              <w:t>C</w:t>
            </w:r>
            <w:r w:rsidRPr="005C1354">
              <w:rPr>
                <w:rFonts w:hint="eastAsia"/>
                <w:sz w:val="16"/>
                <w:szCs w:val="20"/>
              </w:rPr>
              <w:t xml:space="preserve">ell </w:t>
            </w:r>
            <w:r w:rsidRPr="005C1354">
              <w:rPr>
                <w:sz w:val="16"/>
                <w:szCs w:val="20"/>
              </w:rPr>
              <w:t>layout</w:t>
            </w:r>
          </w:p>
        </w:tc>
        <w:tc>
          <w:tcPr>
            <w:tcW w:w="851" w:type="dxa"/>
          </w:tcPr>
          <w:p w14:paraId="3806FFA9" w14:textId="77777777" w:rsidR="00AC2859" w:rsidRPr="005C1354" w:rsidRDefault="00AC2859" w:rsidP="00044F31">
            <w:pPr>
              <w:adjustRightInd w:val="0"/>
              <w:snapToGrid w:val="0"/>
              <w:spacing w:after="0"/>
              <w:jc w:val="center"/>
              <w:rPr>
                <w:sz w:val="16"/>
                <w:szCs w:val="20"/>
              </w:rPr>
            </w:pPr>
            <w:r w:rsidRPr="005C1354">
              <w:rPr>
                <w:rFonts w:hint="eastAsia"/>
                <w:sz w:val="16"/>
                <w:szCs w:val="20"/>
              </w:rPr>
              <w:t>Duplex mode</w:t>
            </w:r>
          </w:p>
        </w:tc>
        <w:tc>
          <w:tcPr>
            <w:tcW w:w="704" w:type="dxa"/>
          </w:tcPr>
          <w:p w14:paraId="7F8AC1B2" w14:textId="221C6D91" w:rsidR="00AC2859" w:rsidRPr="005C1354" w:rsidRDefault="00AC2859" w:rsidP="00044F31">
            <w:pPr>
              <w:adjustRightInd w:val="0"/>
              <w:snapToGrid w:val="0"/>
              <w:spacing w:after="0"/>
              <w:jc w:val="center"/>
              <w:rPr>
                <w:sz w:val="16"/>
                <w:szCs w:val="20"/>
              </w:rPr>
            </w:pPr>
            <w:r w:rsidRPr="005C1354">
              <w:rPr>
                <w:sz w:val="16"/>
                <w:szCs w:val="20"/>
              </w:rPr>
              <w:t>SCS in NR</w:t>
            </w:r>
          </w:p>
        </w:tc>
        <w:tc>
          <w:tcPr>
            <w:tcW w:w="992" w:type="dxa"/>
          </w:tcPr>
          <w:p w14:paraId="46B92C14" w14:textId="7BF50E28" w:rsidR="00AC2859" w:rsidRPr="005C1354" w:rsidRDefault="00AC2859" w:rsidP="00044F31">
            <w:pPr>
              <w:adjustRightInd w:val="0"/>
              <w:snapToGrid w:val="0"/>
              <w:spacing w:after="0"/>
              <w:jc w:val="center"/>
              <w:rPr>
                <w:sz w:val="16"/>
                <w:szCs w:val="20"/>
              </w:rPr>
            </w:pPr>
            <w:r w:rsidRPr="005C1354">
              <w:rPr>
                <w:sz w:val="16"/>
                <w:szCs w:val="20"/>
              </w:rPr>
              <w:t>BWP</w:t>
            </w:r>
            <w:r w:rsidR="00831AF8">
              <w:rPr>
                <w:sz w:val="16"/>
                <w:szCs w:val="20"/>
              </w:rPr>
              <w:t>(RB)</w:t>
            </w:r>
          </w:p>
        </w:tc>
        <w:tc>
          <w:tcPr>
            <w:tcW w:w="991" w:type="dxa"/>
          </w:tcPr>
          <w:p w14:paraId="38316570" w14:textId="15D5FE97" w:rsidR="00AC2859" w:rsidRPr="005C1354" w:rsidRDefault="00AC2859" w:rsidP="00044F31">
            <w:pPr>
              <w:adjustRightInd w:val="0"/>
              <w:snapToGrid w:val="0"/>
              <w:spacing w:after="0"/>
              <w:jc w:val="center"/>
              <w:rPr>
                <w:sz w:val="16"/>
                <w:szCs w:val="20"/>
              </w:rPr>
            </w:pPr>
            <w:r w:rsidRPr="005C1354">
              <w:rPr>
                <w:sz w:val="16"/>
                <w:szCs w:val="20"/>
              </w:rPr>
              <w:t xml:space="preserve">Sync/un-sync </w:t>
            </w:r>
          </w:p>
        </w:tc>
        <w:tc>
          <w:tcPr>
            <w:tcW w:w="992" w:type="dxa"/>
          </w:tcPr>
          <w:p w14:paraId="5A0D3E3F" w14:textId="77777777" w:rsidR="00AC2859" w:rsidRPr="005C1354" w:rsidRDefault="00AC2859" w:rsidP="00044F31">
            <w:pPr>
              <w:adjustRightInd w:val="0"/>
              <w:snapToGrid w:val="0"/>
              <w:spacing w:after="0"/>
              <w:jc w:val="center"/>
              <w:rPr>
                <w:sz w:val="16"/>
                <w:szCs w:val="20"/>
              </w:rPr>
            </w:pPr>
            <w:r w:rsidRPr="005C1354">
              <w:rPr>
                <w:sz w:val="16"/>
                <w:szCs w:val="20"/>
              </w:rPr>
              <w:t>Fading</w:t>
            </w:r>
          </w:p>
        </w:tc>
      </w:tr>
      <w:tr w:rsidR="00AC2859" w:rsidRPr="00AA355E" w14:paraId="7D1C9D93" w14:textId="77777777" w:rsidTr="00044F31">
        <w:trPr>
          <w:trHeight w:val="20"/>
          <w:jc w:val="center"/>
        </w:trPr>
        <w:tc>
          <w:tcPr>
            <w:tcW w:w="0" w:type="auto"/>
            <w:shd w:val="clear" w:color="auto" w:fill="auto"/>
          </w:tcPr>
          <w:p w14:paraId="7F9153EB" w14:textId="77777777" w:rsidR="00AC2859" w:rsidRPr="00275159" w:rsidRDefault="00AC2859" w:rsidP="00044F31">
            <w:pPr>
              <w:adjustRightInd w:val="0"/>
              <w:snapToGrid w:val="0"/>
              <w:spacing w:after="0"/>
              <w:jc w:val="center"/>
              <w:rPr>
                <w:rFonts w:eastAsia="MS Mincho"/>
                <w:sz w:val="16"/>
                <w:szCs w:val="20"/>
              </w:rPr>
            </w:pPr>
            <w:r>
              <w:rPr>
                <w:rFonts w:eastAsia="MS Mincho"/>
                <w:sz w:val="16"/>
                <w:szCs w:val="20"/>
              </w:rPr>
              <w:lastRenderedPageBreak/>
              <w:t>1.1</w:t>
            </w:r>
          </w:p>
        </w:tc>
        <w:tc>
          <w:tcPr>
            <w:tcW w:w="2269" w:type="dxa"/>
            <w:shd w:val="clear" w:color="auto" w:fill="auto"/>
          </w:tcPr>
          <w:p w14:paraId="054D5BA8" w14:textId="6EA71EC6" w:rsidR="00AC2859" w:rsidRPr="00EA79F1" w:rsidRDefault="00AC2859" w:rsidP="00044F31">
            <w:pPr>
              <w:adjustRightInd w:val="0"/>
              <w:snapToGrid w:val="0"/>
              <w:spacing w:after="0"/>
              <w:jc w:val="center"/>
              <w:rPr>
                <w:rFonts w:eastAsia="MS Mincho"/>
                <w:sz w:val="16"/>
                <w:szCs w:val="20"/>
              </w:rPr>
            </w:pPr>
            <w:r w:rsidRPr="0000222B">
              <w:rPr>
                <w:rFonts w:eastAsia="MS Mincho"/>
                <w:sz w:val="16"/>
                <w:szCs w:val="20"/>
                <w:lang w:val="en-GB"/>
              </w:rPr>
              <w:t>EN-DC FDD DL BWP switching of PSCell in non-DRX</w:t>
            </w:r>
            <w:r w:rsidRPr="00EA79F1">
              <w:rPr>
                <w:rFonts w:eastAsia="MS Mincho"/>
                <w:sz w:val="16"/>
                <w:szCs w:val="20"/>
              </w:rPr>
              <w:t xml:space="preserve"> in FR1</w:t>
            </w:r>
            <w:r>
              <w:rPr>
                <w:rFonts w:eastAsia="MS Mincho"/>
                <w:sz w:val="16"/>
                <w:szCs w:val="20"/>
              </w:rPr>
              <w:t xml:space="preserve"> </w:t>
            </w:r>
          </w:p>
          <w:p w14:paraId="03C1E41F" w14:textId="77777777" w:rsidR="00AC2859" w:rsidRPr="00EA79F1" w:rsidRDefault="00AC2859" w:rsidP="00044F31">
            <w:pPr>
              <w:adjustRightInd w:val="0"/>
              <w:snapToGrid w:val="0"/>
              <w:spacing w:after="0"/>
              <w:jc w:val="center"/>
              <w:rPr>
                <w:rFonts w:eastAsia="MS Mincho"/>
                <w:sz w:val="16"/>
                <w:szCs w:val="20"/>
              </w:rPr>
            </w:pPr>
          </w:p>
        </w:tc>
        <w:tc>
          <w:tcPr>
            <w:tcW w:w="991" w:type="dxa"/>
          </w:tcPr>
          <w:p w14:paraId="391BB490" w14:textId="77777777" w:rsidR="00AC2859" w:rsidRPr="00AA355E" w:rsidRDefault="00AC2859" w:rsidP="00044F31">
            <w:pPr>
              <w:adjustRightInd w:val="0"/>
              <w:snapToGrid w:val="0"/>
              <w:spacing w:after="0"/>
              <w:jc w:val="center"/>
              <w:rPr>
                <w:sz w:val="16"/>
                <w:szCs w:val="20"/>
              </w:rPr>
            </w:pPr>
            <w:r w:rsidRPr="00AA355E">
              <w:rPr>
                <w:rFonts w:hint="eastAsia"/>
                <w:sz w:val="16"/>
                <w:szCs w:val="20"/>
              </w:rPr>
              <w:t>Conducted</w:t>
            </w:r>
          </w:p>
        </w:tc>
        <w:tc>
          <w:tcPr>
            <w:tcW w:w="1419" w:type="dxa"/>
            <w:shd w:val="clear" w:color="auto" w:fill="auto"/>
            <w:vAlign w:val="center"/>
          </w:tcPr>
          <w:p w14:paraId="7CFCF839" w14:textId="77777777" w:rsidR="00B70B15" w:rsidRDefault="00AC2859"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1FF89BE2" w14:textId="2884AC26" w:rsidR="00AC2859" w:rsidRDefault="00AC2859" w:rsidP="00044F31">
            <w:pPr>
              <w:adjustRightInd w:val="0"/>
              <w:snapToGrid w:val="0"/>
              <w:spacing w:after="0"/>
              <w:rPr>
                <w:rFonts w:eastAsia="MS Mincho"/>
                <w:sz w:val="16"/>
                <w:szCs w:val="20"/>
              </w:rPr>
            </w:pPr>
            <w:r w:rsidRPr="00EA79F1">
              <w:rPr>
                <w:rFonts w:eastAsia="MS Mincho"/>
                <w:sz w:val="16"/>
                <w:szCs w:val="20"/>
              </w:rPr>
              <w:t>1 LTE PCell</w:t>
            </w:r>
          </w:p>
          <w:p w14:paraId="76EADA51" w14:textId="18C8804A" w:rsidR="00AC2859" w:rsidRPr="00275159" w:rsidRDefault="00AC2859"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(FR1)</w:t>
            </w:r>
          </w:p>
        </w:tc>
        <w:tc>
          <w:tcPr>
            <w:tcW w:w="851" w:type="dxa"/>
          </w:tcPr>
          <w:p w14:paraId="2AC645BF" w14:textId="6F6C22A7" w:rsidR="00AC2859" w:rsidRPr="00AA355E" w:rsidRDefault="00AC2859" w:rsidP="00044F31">
            <w:pPr>
              <w:adjustRightInd w:val="0"/>
              <w:snapToGrid w:val="0"/>
              <w:spacing w:after="0"/>
              <w:jc w:val="center"/>
              <w:rPr>
                <w:sz w:val="16"/>
                <w:szCs w:val="20"/>
              </w:rPr>
            </w:pPr>
            <w:r w:rsidRPr="0000222B">
              <w:rPr>
                <w:sz w:val="16"/>
                <w:szCs w:val="20"/>
              </w:rPr>
              <w:t>LTE: FDD</w:t>
            </w:r>
          </w:p>
          <w:p w14:paraId="136E6EA8" w14:textId="4AFA474F" w:rsidR="00AC2859" w:rsidRPr="00AA355E" w:rsidRDefault="00AC2859" w:rsidP="00044F31">
            <w:pPr>
              <w:adjustRightInd w:val="0"/>
              <w:snapToGrid w:val="0"/>
              <w:spacing w:after="0"/>
              <w:jc w:val="center"/>
              <w:rPr>
                <w:sz w:val="16"/>
                <w:szCs w:val="20"/>
              </w:rPr>
            </w:pPr>
            <w:r w:rsidRPr="00AA355E">
              <w:rPr>
                <w:sz w:val="16"/>
                <w:szCs w:val="20"/>
              </w:rPr>
              <w:t xml:space="preserve">NR: </w:t>
            </w:r>
            <w:r>
              <w:rPr>
                <w:sz w:val="16"/>
                <w:szCs w:val="20"/>
              </w:rPr>
              <w:t>F</w:t>
            </w:r>
            <w:r w:rsidRPr="00AA355E">
              <w:rPr>
                <w:sz w:val="16"/>
                <w:szCs w:val="20"/>
              </w:rPr>
              <w:t>DD</w:t>
            </w:r>
          </w:p>
        </w:tc>
        <w:tc>
          <w:tcPr>
            <w:tcW w:w="704" w:type="dxa"/>
          </w:tcPr>
          <w:p w14:paraId="0E97D456" w14:textId="0FD581FD" w:rsidR="00AC2859" w:rsidRPr="00AA355E" w:rsidRDefault="00AC2859" w:rsidP="00044F31">
            <w:pPr>
              <w:adjustRightInd w:val="0"/>
              <w:snapToGrid w:val="0"/>
              <w:spacing w:after="0"/>
              <w:jc w:val="center"/>
              <w:rPr>
                <w:sz w:val="16"/>
                <w:szCs w:val="20"/>
                <w:highlight w:val="yellow"/>
              </w:rPr>
            </w:pPr>
            <w:r w:rsidRPr="0000222B">
              <w:rPr>
                <w:sz w:val="16"/>
                <w:szCs w:val="20"/>
              </w:rPr>
              <w:t>15K</w:t>
            </w:r>
          </w:p>
        </w:tc>
        <w:tc>
          <w:tcPr>
            <w:tcW w:w="992" w:type="dxa"/>
          </w:tcPr>
          <w:p w14:paraId="756C5791" w14:textId="0A42F228" w:rsidR="00AC2859" w:rsidRDefault="00AC2859"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w:t>
            </w:r>
            <w:r w:rsidR="00831AF8">
              <w:rPr>
                <w:sz w:val="16"/>
                <w:szCs w:val="20"/>
              </w:rPr>
              <w:t>40</w:t>
            </w:r>
          </w:p>
          <w:p w14:paraId="5C2FEFBC" w14:textId="45509E1B" w:rsidR="00AC2859" w:rsidRPr="00AA355E" w:rsidRDefault="00AC2859"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w:t>
            </w:r>
            <w:r w:rsidR="00831AF8">
              <w:rPr>
                <w:sz w:val="16"/>
                <w:szCs w:val="20"/>
              </w:rPr>
              <w:t>50</w:t>
            </w:r>
          </w:p>
        </w:tc>
        <w:tc>
          <w:tcPr>
            <w:tcW w:w="991" w:type="dxa"/>
          </w:tcPr>
          <w:p w14:paraId="22A05735" w14:textId="7BDAAEFE" w:rsidR="00AC2859" w:rsidRPr="00AA355E" w:rsidRDefault="00306F9C" w:rsidP="00044F31">
            <w:pPr>
              <w:tabs>
                <w:tab w:val="left" w:pos="460"/>
              </w:tabs>
              <w:spacing w:after="0"/>
              <w:jc w:val="center"/>
              <w:rPr>
                <w:sz w:val="16"/>
                <w:szCs w:val="20"/>
                <w:highlight w:val="yellow"/>
              </w:rPr>
            </w:pPr>
            <w:r>
              <w:rPr>
                <w:sz w:val="16"/>
                <w:szCs w:val="20"/>
              </w:rPr>
              <w:t>un-</w:t>
            </w:r>
            <w:r w:rsidR="00AC2859">
              <w:rPr>
                <w:sz w:val="16"/>
                <w:szCs w:val="20"/>
              </w:rPr>
              <w:t>sync</w:t>
            </w:r>
          </w:p>
        </w:tc>
        <w:tc>
          <w:tcPr>
            <w:tcW w:w="992" w:type="dxa"/>
          </w:tcPr>
          <w:p w14:paraId="7C3E4EF0" w14:textId="77777777" w:rsidR="00AC2859" w:rsidRPr="00AA355E" w:rsidRDefault="00AC2859" w:rsidP="00044F31">
            <w:pPr>
              <w:adjustRightInd w:val="0"/>
              <w:snapToGrid w:val="0"/>
              <w:spacing w:after="0"/>
              <w:jc w:val="center"/>
              <w:rPr>
                <w:sz w:val="16"/>
                <w:szCs w:val="20"/>
              </w:rPr>
            </w:pPr>
            <w:r w:rsidRPr="00AA355E">
              <w:rPr>
                <w:sz w:val="16"/>
                <w:szCs w:val="20"/>
              </w:rPr>
              <w:t>LTE: AWGN</w:t>
            </w:r>
          </w:p>
          <w:p w14:paraId="7D674059" w14:textId="77777777" w:rsidR="00AC2859" w:rsidRPr="00AA355E" w:rsidRDefault="00AC2859" w:rsidP="00044F31">
            <w:pPr>
              <w:adjustRightInd w:val="0"/>
              <w:snapToGrid w:val="0"/>
              <w:spacing w:after="0"/>
              <w:jc w:val="center"/>
              <w:rPr>
                <w:sz w:val="16"/>
                <w:szCs w:val="20"/>
              </w:rPr>
            </w:pPr>
            <w:r w:rsidRPr="00AA355E">
              <w:rPr>
                <w:sz w:val="16"/>
                <w:szCs w:val="20"/>
              </w:rPr>
              <w:t>NR: AWGN</w:t>
            </w:r>
          </w:p>
        </w:tc>
      </w:tr>
      <w:tr w:rsidR="00AC2859" w:rsidRPr="00AA355E" w14:paraId="266358E7" w14:textId="77777777" w:rsidTr="00044F31">
        <w:trPr>
          <w:trHeight w:val="20"/>
          <w:jc w:val="center"/>
        </w:trPr>
        <w:tc>
          <w:tcPr>
            <w:tcW w:w="0" w:type="auto"/>
            <w:shd w:val="clear" w:color="auto" w:fill="auto"/>
          </w:tcPr>
          <w:p w14:paraId="406C47E4" w14:textId="4D17600D" w:rsidR="00AC2859" w:rsidRPr="00275159" w:rsidRDefault="00AC2859" w:rsidP="00044F31">
            <w:pPr>
              <w:adjustRightInd w:val="0"/>
              <w:snapToGrid w:val="0"/>
              <w:spacing w:after="0"/>
              <w:jc w:val="center"/>
              <w:rPr>
                <w:rFonts w:eastAsia="MS Mincho"/>
                <w:sz w:val="16"/>
                <w:szCs w:val="20"/>
              </w:rPr>
            </w:pPr>
            <w:r>
              <w:rPr>
                <w:rFonts w:eastAsia="MS Mincho"/>
                <w:sz w:val="16"/>
                <w:szCs w:val="20"/>
              </w:rPr>
              <w:t>1.</w:t>
            </w:r>
            <w:r w:rsidR="00337EB5">
              <w:rPr>
                <w:rFonts w:eastAsia="MS Mincho"/>
                <w:sz w:val="16"/>
                <w:szCs w:val="20"/>
              </w:rPr>
              <w:t>2</w:t>
            </w:r>
          </w:p>
        </w:tc>
        <w:tc>
          <w:tcPr>
            <w:tcW w:w="2269" w:type="dxa"/>
            <w:shd w:val="clear" w:color="auto" w:fill="auto"/>
          </w:tcPr>
          <w:p w14:paraId="24BD08FD" w14:textId="2F4E35B4" w:rsidR="00AC2859" w:rsidRPr="00EA79F1" w:rsidRDefault="00AC2859" w:rsidP="00044F31">
            <w:pPr>
              <w:adjustRightInd w:val="0"/>
              <w:snapToGrid w:val="0"/>
              <w:spacing w:after="0"/>
              <w:jc w:val="center"/>
              <w:rPr>
                <w:rFonts w:eastAsia="MS Mincho"/>
                <w:sz w:val="16"/>
                <w:szCs w:val="20"/>
              </w:rPr>
            </w:pPr>
            <w:r w:rsidRPr="0000222B">
              <w:rPr>
                <w:rFonts w:eastAsia="MS Mincho"/>
                <w:sz w:val="16"/>
                <w:szCs w:val="20"/>
                <w:lang w:val="en-GB"/>
              </w:rPr>
              <w:t xml:space="preserve">EN-DC </w:t>
            </w:r>
            <w:r w:rsidR="00B26253">
              <w:rPr>
                <w:rFonts w:eastAsia="MS Mincho"/>
                <w:sz w:val="16"/>
                <w:szCs w:val="20"/>
                <w:lang w:val="en-GB"/>
              </w:rPr>
              <w:t>T</w:t>
            </w:r>
            <w:r w:rsidRPr="0000222B">
              <w:rPr>
                <w:rFonts w:eastAsia="MS Mincho"/>
                <w:sz w:val="16"/>
                <w:szCs w:val="20"/>
                <w:lang w:val="en-GB"/>
              </w:rPr>
              <w:t>DD DL BWP switching of PSCell in non-DRX</w:t>
            </w:r>
            <w:r w:rsidRPr="00EA79F1">
              <w:rPr>
                <w:rFonts w:eastAsia="MS Mincho"/>
                <w:sz w:val="16"/>
                <w:szCs w:val="20"/>
              </w:rPr>
              <w:t xml:space="preserve"> in FR1</w:t>
            </w:r>
            <w:r>
              <w:rPr>
                <w:rFonts w:eastAsia="MS Mincho"/>
                <w:sz w:val="16"/>
                <w:szCs w:val="20"/>
              </w:rPr>
              <w:t xml:space="preserve"> </w:t>
            </w:r>
          </w:p>
          <w:p w14:paraId="73E718D4" w14:textId="77777777" w:rsidR="00AC2859" w:rsidRPr="00EA79F1" w:rsidRDefault="00AC2859" w:rsidP="00044F31">
            <w:pPr>
              <w:adjustRightInd w:val="0"/>
              <w:snapToGrid w:val="0"/>
              <w:spacing w:after="0"/>
              <w:jc w:val="center"/>
              <w:rPr>
                <w:rFonts w:eastAsia="MS Mincho"/>
                <w:sz w:val="16"/>
                <w:szCs w:val="20"/>
              </w:rPr>
            </w:pPr>
          </w:p>
        </w:tc>
        <w:tc>
          <w:tcPr>
            <w:tcW w:w="991" w:type="dxa"/>
          </w:tcPr>
          <w:p w14:paraId="209ECEAF" w14:textId="61A99B68" w:rsidR="00AC2859" w:rsidRPr="00AA355E" w:rsidRDefault="00AC2859" w:rsidP="00044F31">
            <w:pPr>
              <w:adjustRightInd w:val="0"/>
              <w:snapToGrid w:val="0"/>
              <w:spacing w:after="0"/>
              <w:jc w:val="center"/>
              <w:rPr>
                <w:sz w:val="16"/>
                <w:szCs w:val="20"/>
              </w:rPr>
            </w:pPr>
            <w:r w:rsidRPr="00AA355E">
              <w:rPr>
                <w:rFonts w:hint="eastAsia"/>
                <w:sz w:val="16"/>
                <w:szCs w:val="20"/>
              </w:rPr>
              <w:t>Conducted</w:t>
            </w:r>
          </w:p>
        </w:tc>
        <w:tc>
          <w:tcPr>
            <w:tcW w:w="1419" w:type="dxa"/>
            <w:shd w:val="clear" w:color="auto" w:fill="auto"/>
            <w:vAlign w:val="center"/>
          </w:tcPr>
          <w:p w14:paraId="5CBB3697" w14:textId="77777777" w:rsidR="00B70B15" w:rsidRDefault="00AC2859"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5059BBEC" w14:textId="04CCF55D" w:rsidR="00AC2859" w:rsidRDefault="00AC2859" w:rsidP="00044F31">
            <w:pPr>
              <w:adjustRightInd w:val="0"/>
              <w:snapToGrid w:val="0"/>
              <w:spacing w:after="0"/>
              <w:rPr>
                <w:rFonts w:eastAsia="MS Mincho"/>
                <w:sz w:val="16"/>
                <w:szCs w:val="20"/>
              </w:rPr>
            </w:pPr>
            <w:r w:rsidRPr="00EA79F1">
              <w:rPr>
                <w:rFonts w:eastAsia="MS Mincho"/>
                <w:sz w:val="16"/>
                <w:szCs w:val="20"/>
              </w:rPr>
              <w:t>1 LTE PCell</w:t>
            </w:r>
          </w:p>
          <w:p w14:paraId="076BDDF4" w14:textId="1D8B3BEE" w:rsidR="00AC2859" w:rsidRPr="00275159" w:rsidRDefault="00AC2859"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(FR1)</w:t>
            </w:r>
          </w:p>
        </w:tc>
        <w:tc>
          <w:tcPr>
            <w:tcW w:w="851" w:type="dxa"/>
          </w:tcPr>
          <w:p w14:paraId="50C432F2" w14:textId="62744099" w:rsidR="00AC2859" w:rsidRPr="00AA355E" w:rsidRDefault="00AC2859" w:rsidP="00044F31">
            <w:pPr>
              <w:adjustRightInd w:val="0"/>
              <w:snapToGrid w:val="0"/>
              <w:spacing w:after="0"/>
              <w:jc w:val="center"/>
              <w:rPr>
                <w:sz w:val="16"/>
                <w:szCs w:val="20"/>
              </w:rPr>
            </w:pPr>
            <w:r>
              <w:rPr>
                <w:sz w:val="16"/>
                <w:szCs w:val="20"/>
              </w:rPr>
              <w:t>LTE: T</w:t>
            </w:r>
            <w:r w:rsidRPr="0000222B">
              <w:rPr>
                <w:sz w:val="16"/>
                <w:szCs w:val="20"/>
              </w:rPr>
              <w:t>DD</w:t>
            </w:r>
          </w:p>
          <w:p w14:paraId="502E8CF7" w14:textId="2C6DCF62" w:rsidR="00AC2859" w:rsidRPr="00AA355E" w:rsidRDefault="00AC2859"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704" w:type="dxa"/>
          </w:tcPr>
          <w:p w14:paraId="24E2C9D5" w14:textId="3A0EB42A" w:rsidR="00AC2859" w:rsidRPr="00AA355E" w:rsidRDefault="00AC2859" w:rsidP="00044F31">
            <w:pPr>
              <w:adjustRightInd w:val="0"/>
              <w:snapToGrid w:val="0"/>
              <w:spacing w:after="0"/>
              <w:jc w:val="center"/>
              <w:rPr>
                <w:sz w:val="16"/>
                <w:szCs w:val="20"/>
              </w:rPr>
            </w:pPr>
            <w:r>
              <w:rPr>
                <w:sz w:val="16"/>
                <w:szCs w:val="20"/>
              </w:rPr>
              <w:t>30</w:t>
            </w:r>
            <w:r w:rsidRPr="0000222B">
              <w:rPr>
                <w:sz w:val="16"/>
                <w:szCs w:val="20"/>
              </w:rPr>
              <w:t>K</w:t>
            </w:r>
          </w:p>
        </w:tc>
        <w:tc>
          <w:tcPr>
            <w:tcW w:w="992" w:type="dxa"/>
          </w:tcPr>
          <w:p w14:paraId="4AB91CBB" w14:textId="34A09D51" w:rsidR="00AC2859" w:rsidRDefault="00AC2859"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w:t>
            </w:r>
            <w:r w:rsidR="00831AF8">
              <w:rPr>
                <w:sz w:val="16"/>
                <w:szCs w:val="20"/>
              </w:rPr>
              <w:t>50</w:t>
            </w:r>
          </w:p>
          <w:p w14:paraId="474BFEEE" w14:textId="10C008AA" w:rsidR="00AC2859" w:rsidRPr="00AA355E" w:rsidRDefault="00AC2859"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w:t>
            </w:r>
            <w:r w:rsidR="00831AF8">
              <w:rPr>
                <w:sz w:val="16"/>
                <w:szCs w:val="20"/>
              </w:rPr>
              <w:t>100</w:t>
            </w:r>
          </w:p>
        </w:tc>
        <w:tc>
          <w:tcPr>
            <w:tcW w:w="991" w:type="dxa"/>
          </w:tcPr>
          <w:p w14:paraId="3FAE1C0A" w14:textId="0BB9B181" w:rsidR="00AC2859" w:rsidRPr="00AA355E" w:rsidRDefault="00AC2859" w:rsidP="00044F31">
            <w:pPr>
              <w:tabs>
                <w:tab w:val="left" w:pos="460"/>
              </w:tabs>
              <w:spacing w:after="0"/>
              <w:jc w:val="center"/>
              <w:rPr>
                <w:sz w:val="16"/>
                <w:szCs w:val="20"/>
              </w:rPr>
            </w:pPr>
            <w:r>
              <w:rPr>
                <w:sz w:val="16"/>
                <w:szCs w:val="20"/>
              </w:rPr>
              <w:t>sync</w:t>
            </w:r>
          </w:p>
        </w:tc>
        <w:tc>
          <w:tcPr>
            <w:tcW w:w="992" w:type="dxa"/>
          </w:tcPr>
          <w:p w14:paraId="68C0E528" w14:textId="77777777" w:rsidR="00AC2859" w:rsidRPr="00AA355E" w:rsidRDefault="00AC2859" w:rsidP="00044F31">
            <w:pPr>
              <w:adjustRightInd w:val="0"/>
              <w:snapToGrid w:val="0"/>
              <w:spacing w:after="0"/>
              <w:jc w:val="center"/>
              <w:rPr>
                <w:sz w:val="16"/>
                <w:szCs w:val="20"/>
              </w:rPr>
            </w:pPr>
            <w:r w:rsidRPr="00AA355E">
              <w:rPr>
                <w:sz w:val="16"/>
                <w:szCs w:val="20"/>
              </w:rPr>
              <w:t>LTE: AWGN</w:t>
            </w:r>
          </w:p>
          <w:p w14:paraId="007512EA" w14:textId="4B241F06" w:rsidR="00AC2859" w:rsidRPr="00AA355E" w:rsidRDefault="00AC2859" w:rsidP="00044F31">
            <w:pPr>
              <w:adjustRightInd w:val="0"/>
              <w:snapToGrid w:val="0"/>
              <w:spacing w:after="0"/>
              <w:jc w:val="center"/>
              <w:rPr>
                <w:sz w:val="16"/>
                <w:szCs w:val="20"/>
              </w:rPr>
            </w:pPr>
            <w:r w:rsidRPr="00AA355E">
              <w:rPr>
                <w:sz w:val="16"/>
                <w:szCs w:val="20"/>
              </w:rPr>
              <w:t>NR: AWGN</w:t>
            </w:r>
          </w:p>
        </w:tc>
      </w:tr>
      <w:tr w:rsidR="00AC2859" w:rsidRPr="00AA355E" w14:paraId="3660699D" w14:textId="77777777" w:rsidTr="00044F31">
        <w:trPr>
          <w:trHeight w:val="20"/>
          <w:jc w:val="center"/>
        </w:trPr>
        <w:tc>
          <w:tcPr>
            <w:tcW w:w="0" w:type="auto"/>
            <w:shd w:val="clear" w:color="auto" w:fill="auto"/>
          </w:tcPr>
          <w:p w14:paraId="7BFB57C5" w14:textId="0B9A5B43" w:rsidR="00AC2859" w:rsidRDefault="00337EB5" w:rsidP="00044F31">
            <w:pPr>
              <w:adjustRightInd w:val="0"/>
              <w:snapToGrid w:val="0"/>
              <w:spacing w:after="0"/>
              <w:jc w:val="center"/>
              <w:rPr>
                <w:rFonts w:eastAsia="MS Mincho"/>
                <w:sz w:val="16"/>
                <w:szCs w:val="20"/>
              </w:rPr>
            </w:pPr>
            <w:r>
              <w:rPr>
                <w:rFonts w:eastAsia="MS Mincho"/>
                <w:sz w:val="16"/>
                <w:szCs w:val="20"/>
              </w:rPr>
              <w:t>1.3</w:t>
            </w:r>
          </w:p>
        </w:tc>
        <w:tc>
          <w:tcPr>
            <w:tcW w:w="2269" w:type="dxa"/>
            <w:shd w:val="clear" w:color="auto" w:fill="auto"/>
          </w:tcPr>
          <w:p w14:paraId="2AF7CCD1" w14:textId="7B4A6BE5" w:rsidR="00AC2859" w:rsidRPr="00EA79F1" w:rsidRDefault="00AC2859" w:rsidP="00044F31">
            <w:pPr>
              <w:adjustRightInd w:val="0"/>
              <w:snapToGrid w:val="0"/>
              <w:spacing w:after="0"/>
              <w:jc w:val="center"/>
              <w:rPr>
                <w:rFonts w:eastAsia="MS Mincho"/>
                <w:sz w:val="16"/>
                <w:szCs w:val="20"/>
              </w:rPr>
            </w:pPr>
            <w:r w:rsidRPr="0000222B">
              <w:rPr>
                <w:rFonts w:eastAsia="MS Mincho"/>
                <w:sz w:val="16"/>
                <w:szCs w:val="20"/>
                <w:lang w:val="en-GB"/>
              </w:rPr>
              <w:t xml:space="preserve">EN-DC </w:t>
            </w:r>
            <w:r>
              <w:rPr>
                <w:rFonts w:eastAsia="MS Mincho"/>
                <w:sz w:val="16"/>
                <w:szCs w:val="20"/>
                <w:lang w:val="en-GB"/>
              </w:rPr>
              <w:t>T</w:t>
            </w:r>
            <w:r w:rsidRPr="0000222B">
              <w:rPr>
                <w:rFonts w:eastAsia="MS Mincho"/>
                <w:sz w:val="16"/>
                <w:szCs w:val="20"/>
                <w:lang w:val="en-GB"/>
              </w:rPr>
              <w:t>DD DL BWP switching of PSCell in non-DRX</w:t>
            </w:r>
            <w:r>
              <w:rPr>
                <w:rFonts w:eastAsia="MS Mincho"/>
                <w:sz w:val="16"/>
                <w:szCs w:val="20"/>
              </w:rPr>
              <w:t xml:space="preserve"> in FR2 </w:t>
            </w:r>
          </w:p>
          <w:p w14:paraId="74630FC2" w14:textId="77777777" w:rsidR="00AC2859" w:rsidRPr="00275159" w:rsidRDefault="00AC2859" w:rsidP="00044F31">
            <w:pPr>
              <w:adjustRightInd w:val="0"/>
              <w:snapToGrid w:val="0"/>
              <w:spacing w:after="0"/>
              <w:jc w:val="center"/>
              <w:rPr>
                <w:rFonts w:eastAsia="MS Mincho"/>
                <w:sz w:val="16"/>
                <w:szCs w:val="20"/>
              </w:rPr>
            </w:pPr>
          </w:p>
        </w:tc>
        <w:tc>
          <w:tcPr>
            <w:tcW w:w="991" w:type="dxa"/>
          </w:tcPr>
          <w:p w14:paraId="17607499" w14:textId="53FCEEFF" w:rsidR="00AC2859" w:rsidRPr="001F5125" w:rsidRDefault="00AC2859" w:rsidP="00044F31">
            <w:pPr>
              <w:adjustRightInd w:val="0"/>
              <w:snapToGrid w:val="0"/>
              <w:spacing w:after="0"/>
              <w:jc w:val="center"/>
              <w:rPr>
                <w:sz w:val="16"/>
                <w:szCs w:val="20"/>
                <w:highlight w:val="yellow"/>
              </w:rPr>
            </w:pPr>
            <w:r w:rsidRPr="00044F31">
              <w:rPr>
                <w:sz w:val="16"/>
                <w:szCs w:val="20"/>
              </w:rPr>
              <w:t>OTA</w:t>
            </w:r>
          </w:p>
        </w:tc>
        <w:tc>
          <w:tcPr>
            <w:tcW w:w="1419" w:type="dxa"/>
            <w:shd w:val="clear" w:color="auto" w:fill="auto"/>
            <w:vAlign w:val="center"/>
          </w:tcPr>
          <w:p w14:paraId="0C69862C" w14:textId="77777777" w:rsidR="00B70B15" w:rsidRDefault="00AC2859"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363AB891" w14:textId="45EDB62B" w:rsidR="00AC2859" w:rsidRDefault="00AC2859" w:rsidP="00044F31">
            <w:pPr>
              <w:adjustRightInd w:val="0"/>
              <w:snapToGrid w:val="0"/>
              <w:spacing w:after="0"/>
              <w:rPr>
                <w:rFonts w:eastAsia="MS Mincho"/>
                <w:sz w:val="16"/>
                <w:szCs w:val="20"/>
              </w:rPr>
            </w:pPr>
            <w:r w:rsidRPr="00EA79F1">
              <w:rPr>
                <w:rFonts w:eastAsia="MS Mincho"/>
                <w:sz w:val="16"/>
                <w:szCs w:val="20"/>
              </w:rPr>
              <w:t xml:space="preserve">1 LTE PCell </w:t>
            </w:r>
          </w:p>
          <w:p w14:paraId="6A65D371" w14:textId="4B72711A" w:rsidR="00AC2859" w:rsidRPr="00EA79F1" w:rsidRDefault="00AC2859"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(FR</w:t>
            </w:r>
            <w:r>
              <w:rPr>
                <w:rFonts w:eastAsia="MS Mincho"/>
                <w:sz w:val="16"/>
                <w:szCs w:val="20"/>
              </w:rPr>
              <w:t>2)</w:t>
            </w:r>
          </w:p>
        </w:tc>
        <w:tc>
          <w:tcPr>
            <w:tcW w:w="851" w:type="dxa"/>
          </w:tcPr>
          <w:p w14:paraId="5B95D790" w14:textId="77777777" w:rsidR="00AC2859" w:rsidRPr="00AA355E" w:rsidRDefault="00AC2859" w:rsidP="00044F31">
            <w:pPr>
              <w:adjustRightInd w:val="0"/>
              <w:snapToGrid w:val="0"/>
              <w:spacing w:after="0"/>
              <w:jc w:val="center"/>
              <w:rPr>
                <w:sz w:val="16"/>
                <w:szCs w:val="20"/>
              </w:rPr>
            </w:pPr>
            <w:r>
              <w:rPr>
                <w:sz w:val="16"/>
                <w:szCs w:val="20"/>
              </w:rPr>
              <w:t>LTE: T</w:t>
            </w:r>
            <w:r w:rsidRPr="0000222B">
              <w:rPr>
                <w:sz w:val="16"/>
                <w:szCs w:val="20"/>
              </w:rPr>
              <w:t>DD</w:t>
            </w:r>
          </w:p>
          <w:p w14:paraId="5F6D894A" w14:textId="1E7BA64D" w:rsidR="00AC2859" w:rsidRPr="00AA355E" w:rsidRDefault="00AC2859"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704" w:type="dxa"/>
          </w:tcPr>
          <w:p w14:paraId="0838C3AA" w14:textId="7DDF5DB7" w:rsidR="00AC2859" w:rsidRPr="00AA355E" w:rsidRDefault="00AC2859" w:rsidP="00044F31">
            <w:pPr>
              <w:adjustRightInd w:val="0"/>
              <w:snapToGrid w:val="0"/>
              <w:spacing w:after="0"/>
              <w:jc w:val="center"/>
              <w:rPr>
                <w:sz w:val="16"/>
                <w:szCs w:val="20"/>
              </w:rPr>
            </w:pPr>
            <w:r>
              <w:rPr>
                <w:sz w:val="16"/>
                <w:szCs w:val="20"/>
              </w:rPr>
              <w:t>120</w:t>
            </w:r>
            <w:r w:rsidRPr="0000222B">
              <w:rPr>
                <w:sz w:val="16"/>
                <w:szCs w:val="20"/>
              </w:rPr>
              <w:t>K</w:t>
            </w:r>
          </w:p>
        </w:tc>
        <w:tc>
          <w:tcPr>
            <w:tcW w:w="992" w:type="dxa"/>
          </w:tcPr>
          <w:p w14:paraId="1D224085" w14:textId="2E39B406" w:rsidR="00AC2859" w:rsidRPr="00430FE2" w:rsidRDefault="00F369AE"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w:t>
            </w:r>
            <w:r w:rsidR="00831AF8">
              <w:rPr>
                <w:sz w:val="16"/>
                <w:szCs w:val="20"/>
              </w:rPr>
              <w:t>50</w:t>
            </w:r>
          </w:p>
          <w:p w14:paraId="04B6F3D4" w14:textId="76BC0F09" w:rsidR="00AC2859" w:rsidRPr="00F5393D" w:rsidRDefault="00F369AE" w:rsidP="00044F31">
            <w:pPr>
              <w:adjustRightInd w:val="0"/>
              <w:snapToGrid w:val="0"/>
              <w:spacing w:after="0"/>
              <w:jc w:val="center"/>
              <w:rPr>
                <w:sz w:val="16"/>
                <w:szCs w:val="20"/>
                <w:highlight w:val="yellow"/>
              </w:rPr>
            </w:pPr>
            <w:r>
              <w:rPr>
                <w:sz w:val="16"/>
                <w:szCs w:val="20"/>
              </w:rPr>
              <w:t>BWP</w:t>
            </w:r>
            <w:r w:rsidR="005B54AA">
              <w:rPr>
                <w:sz w:val="16"/>
                <w:szCs w:val="20"/>
              </w:rPr>
              <w:t>-</w:t>
            </w:r>
            <w:r>
              <w:rPr>
                <w:sz w:val="16"/>
                <w:szCs w:val="20"/>
              </w:rPr>
              <w:t>2:1</w:t>
            </w:r>
            <w:r w:rsidR="00AC2859" w:rsidRPr="00430FE2">
              <w:rPr>
                <w:sz w:val="16"/>
                <w:szCs w:val="20"/>
              </w:rPr>
              <w:t>00</w:t>
            </w:r>
          </w:p>
        </w:tc>
        <w:tc>
          <w:tcPr>
            <w:tcW w:w="991" w:type="dxa"/>
          </w:tcPr>
          <w:p w14:paraId="262E95EE" w14:textId="611E1923" w:rsidR="00AC2859" w:rsidRPr="00AA355E" w:rsidRDefault="00AC2859" w:rsidP="00044F31">
            <w:pPr>
              <w:adjustRightInd w:val="0"/>
              <w:snapToGrid w:val="0"/>
              <w:spacing w:after="0"/>
              <w:jc w:val="center"/>
              <w:rPr>
                <w:sz w:val="16"/>
                <w:szCs w:val="20"/>
              </w:rPr>
            </w:pPr>
            <w:r>
              <w:rPr>
                <w:sz w:val="16"/>
                <w:szCs w:val="20"/>
              </w:rPr>
              <w:t>sync</w:t>
            </w:r>
          </w:p>
        </w:tc>
        <w:tc>
          <w:tcPr>
            <w:tcW w:w="992" w:type="dxa"/>
          </w:tcPr>
          <w:p w14:paraId="5AB739D7" w14:textId="77777777" w:rsidR="00AC2859" w:rsidRPr="00AA355E" w:rsidRDefault="00AC2859" w:rsidP="00044F31">
            <w:pPr>
              <w:adjustRightInd w:val="0"/>
              <w:snapToGrid w:val="0"/>
              <w:spacing w:after="0"/>
              <w:jc w:val="center"/>
              <w:rPr>
                <w:sz w:val="16"/>
                <w:szCs w:val="20"/>
              </w:rPr>
            </w:pPr>
            <w:r w:rsidRPr="00AA355E">
              <w:rPr>
                <w:sz w:val="16"/>
                <w:szCs w:val="20"/>
              </w:rPr>
              <w:t>LTE: AWGN</w:t>
            </w:r>
          </w:p>
          <w:p w14:paraId="643A9484" w14:textId="4232DD0C" w:rsidR="00AC2859" w:rsidRPr="00AA355E" w:rsidRDefault="00AC2859" w:rsidP="00044F31">
            <w:pPr>
              <w:adjustRightInd w:val="0"/>
              <w:snapToGrid w:val="0"/>
              <w:spacing w:after="0"/>
              <w:jc w:val="center"/>
              <w:rPr>
                <w:sz w:val="16"/>
                <w:szCs w:val="20"/>
              </w:rPr>
            </w:pPr>
            <w:r w:rsidRPr="00AA355E">
              <w:rPr>
                <w:sz w:val="16"/>
                <w:szCs w:val="20"/>
              </w:rPr>
              <w:t>NR: AWGN</w:t>
            </w:r>
          </w:p>
        </w:tc>
      </w:tr>
    </w:tbl>
    <w:p w14:paraId="7E24A2C4" w14:textId="77777777" w:rsidR="00AC2859" w:rsidRDefault="00AC2859" w:rsidP="0000222B">
      <w:pPr>
        <w:jc w:val="both"/>
        <w:rPr>
          <w:b/>
          <w:sz w:val="24"/>
          <w:u w:val="single"/>
        </w:rPr>
      </w:pPr>
    </w:p>
    <w:p w14:paraId="5029651B" w14:textId="3DE84054" w:rsidR="0000222B" w:rsidRDefault="0000222B" w:rsidP="0000222B">
      <w:pPr>
        <w:jc w:val="both"/>
        <w:rPr>
          <w:b/>
          <w:sz w:val="24"/>
          <w:u w:val="single"/>
        </w:rPr>
      </w:pPr>
      <w:r>
        <w:rPr>
          <w:b/>
          <w:sz w:val="24"/>
          <w:u w:val="single"/>
        </w:rPr>
        <w:t>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2270"/>
        <w:gridCol w:w="1156"/>
        <w:gridCol w:w="1679"/>
        <w:gridCol w:w="992"/>
        <w:gridCol w:w="799"/>
        <w:gridCol w:w="1157"/>
        <w:gridCol w:w="1157"/>
      </w:tblGrid>
      <w:tr w:rsidR="005C1354" w:rsidRPr="00EA79F1" w14:paraId="2508171C" w14:textId="77777777" w:rsidTr="00044F31">
        <w:trPr>
          <w:trHeight w:val="20"/>
          <w:jc w:val="center"/>
        </w:trPr>
        <w:tc>
          <w:tcPr>
            <w:tcW w:w="419" w:type="dxa"/>
            <w:vMerge w:val="restart"/>
            <w:shd w:val="clear" w:color="auto" w:fill="auto"/>
          </w:tcPr>
          <w:p w14:paraId="240149AC" w14:textId="77777777" w:rsidR="005C1354" w:rsidRPr="00275159" w:rsidRDefault="005C1354" w:rsidP="00044F31">
            <w:pPr>
              <w:adjustRightInd w:val="0"/>
              <w:snapToGrid w:val="0"/>
              <w:spacing w:after="0"/>
              <w:jc w:val="center"/>
              <w:rPr>
                <w:rFonts w:eastAsia="MS Mincho"/>
                <w:sz w:val="16"/>
                <w:szCs w:val="20"/>
              </w:rPr>
            </w:pPr>
            <w:r w:rsidRPr="00275159">
              <w:rPr>
                <w:rFonts w:eastAsia="MS Mincho"/>
                <w:sz w:val="16"/>
                <w:szCs w:val="20"/>
              </w:rPr>
              <w:t>#</w:t>
            </w:r>
          </w:p>
        </w:tc>
        <w:tc>
          <w:tcPr>
            <w:tcW w:w="2270" w:type="dxa"/>
            <w:vMerge w:val="restart"/>
            <w:shd w:val="clear" w:color="auto" w:fill="auto"/>
          </w:tcPr>
          <w:p w14:paraId="60741CC8" w14:textId="77777777" w:rsidR="005C1354" w:rsidRPr="00275159" w:rsidRDefault="005C1354" w:rsidP="00044F31">
            <w:pPr>
              <w:adjustRightInd w:val="0"/>
              <w:snapToGrid w:val="0"/>
              <w:spacing w:after="0"/>
              <w:jc w:val="center"/>
              <w:rPr>
                <w:rFonts w:eastAsia="MS Mincho"/>
                <w:sz w:val="16"/>
                <w:szCs w:val="20"/>
              </w:rPr>
            </w:pPr>
            <w:r w:rsidRPr="00EA79F1">
              <w:rPr>
                <w:rFonts w:eastAsia="MS Mincho"/>
                <w:sz w:val="16"/>
                <w:szCs w:val="20"/>
              </w:rPr>
              <w:t>Test category</w:t>
            </w:r>
          </w:p>
        </w:tc>
        <w:tc>
          <w:tcPr>
            <w:tcW w:w="6940" w:type="dxa"/>
            <w:gridSpan w:val="6"/>
          </w:tcPr>
          <w:p w14:paraId="2D25FA82" w14:textId="77777777" w:rsidR="005C1354" w:rsidRPr="00EA79F1" w:rsidRDefault="005C1354" w:rsidP="00044F31">
            <w:pPr>
              <w:adjustRightInd w:val="0"/>
              <w:snapToGrid w:val="0"/>
              <w:spacing w:after="0"/>
              <w:jc w:val="center"/>
              <w:rPr>
                <w:rFonts w:eastAsia="MS Mincho"/>
                <w:sz w:val="16"/>
                <w:szCs w:val="20"/>
              </w:rPr>
            </w:pPr>
            <w:r w:rsidRPr="00275159">
              <w:rPr>
                <w:rFonts w:eastAsia="MS Mincho"/>
                <w:sz w:val="16"/>
                <w:szCs w:val="20"/>
              </w:rPr>
              <w:t>Main Parameters</w:t>
            </w:r>
          </w:p>
        </w:tc>
      </w:tr>
      <w:tr w:rsidR="00831AF8" w:rsidRPr="00AA355E" w14:paraId="056F6594" w14:textId="77777777" w:rsidTr="00044F31">
        <w:trPr>
          <w:trHeight w:val="20"/>
          <w:jc w:val="center"/>
        </w:trPr>
        <w:tc>
          <w:tcPr>
            <w:tcW w:w="419" w:type="dxa"/>
            <w:vMerge/>
            <w:shd w:val="clear" w:color="auto" w:fill="auto"/>
          </w:tcPr>
          <w:p w14:paraId="426B4465" w14:textId="77777777" w:rsidR="00831AF8" w:rsidRPr="00EA79F1" w:rsidRDefault="00831AF8" w:rsidP="00044F31">
            <w:pPr>
              <w:adjustRightInd w:val="0"/>
              <w:snapToGrid w:val="0"/>
              <w:spacing w:after="0"/>
              <w:jc w:val="center"/>
              <w:rPr>
                <w:rFonts w:eastAsia="MS Mincho"/>
                <w:sz w:val="16"/>
                <w:szCs w:val="20"/>
              </w:rPr>
            </w:pPr>
          </w:p>
        </w:tc>
        <w:tc>
          <w:tcPr>
            <w:tcW w:w="2270" w:type="dxa"/>
            <w:vMerge/>
            <w:shd w:val="clear" w:color="auto" w:fill="auto"/>
          </w:tcPr>
          <w:p w14:paraId="282BAB83" w14:textId="77777777" w:rsidR="00831AF8" w:rsidRPr="00EA79F1" w:rsidRDefault="00831AF8" w:rsidP="00044F31">
            <w:pPr>
              <w:adjustRightInd w:val="0"/>
              <w:snapToGrid w:val="0"/>
              <w:spacing w:after="0"/>
              <w:jc w:val="center"/>
              <w:rPr>
                <w:rFonts w:eastAsia="MS Mincho"/>
                <w:sz w:val="16"/>
                <w:szCs w:val="20"/>
              </w:rPr>
            </w:pPr>
          </w:p>
        </w:tc>
        <w:tc>
          <w:tcPr>
            <w:tcW w:w="1156" w:type="dxa"/>
          </w:tcPr>
          <w:p w14:paraId="2E5F8BBF"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Type</w:t>
            </w:r>
          </w:p>
        </w:tc>
        <w:tc>
          <w:tcPr>
            <w:tcW w:w="1679" w:type="dxa"/>
            <w:shd w:val="clear" w:color="auto" w:fill="auto"/>
          </w:tcPr>
          <w:p w14:paraId="2280D8FC" w14:textId="77777777" w:rsidR="00831AF8" w:rsidRPr="005C1354" w:rsidRDefault="00831AF8" w:rsidP="00044F31">
            <w:pPr>
              <w:adjustRightInd w:val="0"/>
              <w:snapToGrid w:val="0"/>
              <w:spacing w:after="0"/>
              <w:jc w:val="center"/>
              <w:rPr>
                <w:sz w:val="16"/>
                <w:szCs w:val="20"/>
              </w:rPr>
            </w:pPr>
            <w:r w:rsidRPr="005C1354">
              <w:rPr>
                <w:sz w:val="16"/>
                <w:szCs w:val="20"/>
              </w:rPr>
              <w:t>C</w:t>
            </w:r>
            <w:r w:rsidRPr="005C1354">
              <w:rPr>
                <w:rFonts w:hint="eastAsia"/>
                <w:sz w:val="16"/>
                <w:szCs w:val="20"/>
              </w:rPr>
              <w:t xml:space="preserve">ell </w:t>
            </w:r>
            <w:r w:rsidRPr="005C1354">
              <w:rPr>
                <w:sz w:val="16"/>
                <w:szCs w:val="20"/>
              </w:rPr>
              <w:t>layout</w:t>
            </w:r>
          </w:p>
        </w:tc>
        <w:tc>
          <w:tcPr>
            <w:tcW w:w="992" w:type="dxa"/>
          </w:tcPr>
          <w:p w14:paraId="4410F0AC"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Duplex mode</w:t>
            </w:r>
          </w:p>
        </w:tc>
        <w:tc>
          <w:tcPr>
            <w:tcW w:w="799" w:type="dxa"/>
          </w:tcPr>
          <w:p w14:paraId="58EDC801" w14:textId="77777777" w:rsidR="00831AF8" w:rsidRPr="00AA355E" w:rsidRDefault="00831AF8" w:rsidP="00044F31">
            <w:pPr>
              <w:adjustRightInd w:val="0"/>
              <w:snapToGrid w:val="0"/>
              <w:spacing w:after="0"/>
              <w:jc w:val="center"/>
              <w:rPr>
                <w:sz w:val="16"/>
                <w:szCs w:val="20"/>
              </w:rPr>
            </w:pPr>
            <w:r w:rsidRPr="00AA355E">
              <w:rPr>
                <w:sz w:val="16"/>
                <w:szCs w:val="20"/>
              </w:rPr>
              <w:t>SCS</w:t>
            </w:r>
            <w:r>
              <w:rPr>
                <w:sz w:val="16"/>
                <w:szCs w:val="20"/>
              </w:rPr>
              <w:t xml:space="preserve"> in NR</w:t>
            </w:r>
          </w:p>
        </w:tc>
        <w:tc>
          <w:tcPr>
            <w:tcW w:w="1157" w:type="dxa"/>
          </w:tcPr>
          <w:p w14:paraId="351EC02E" w14:textId="2799C9B4" w:rsidR="00831AF8" w:rsidRDefault="00831AF8" w:rsidP="00044F31">
            <w:pPr>
              <w:adjustRightInd w:val="0"/>
              <w:snapToGrid w:val="0"/>
              <w:spacing w:after="0"/>
              <w:jc w:val="center"/>
              <w:rPr>
                <w:sz w:val="16"/>
                <w:szCs w:val="20"/>
              </w:rPr>
            </w:pPr>
            <w:r w:rsidRPr="005C1354">
              <w:rPr>
                <w:sz w:val="16"/>
                <w:szCs w:val="20"/>
              </w:rPr>
              <w:t>BWP</w:t>
            </w:r>
            <w:r>
              <w:rPr>
                <w:sz w:val="16"/>
                <w:szCs w:val="20"/>
              </w:rPr>
              <w:t>(RB)</w:t>
            </w:r>
          </w:p>
        </w:tc>
        <w:tc>
          <w:tcPr>
            <w:tcW w:w="1157" w:type="dxa"/>
          </w:tcPr>
          <w:p w14:paraId="07E55EB8" w14:textId="77777777" w:rsidR="00831AF8" w:rsidRPr="00AA355E" w:rsidRDefault="00831AF8" w:rsidP="00044F31">
            <w:pPr>
              <w:adjustRightInd w:val="0"/>
              <w:snapToGrid w:val="0"/>
              <w:spacing w:after="0"/>
              <w:jc w:val="center"/>
              <w:rPr>
                <w:sz w:val="16"/>
                <w:szCs w:val="20"/>
              </w:rPr>
            </w:pPr>
            <w:r w:rsidRPr="00AA355E">
              <w:rPr>
                <w:sz w:val="16"/>
                <w:szCs w:val="20"/>
              </w:rPr>
              <w:t>Fading</w:t>
            </w:r>
          </w:p>
        </w:tc>
      </w:tr>
      <w:tr w:rsidR="00831AF8" w:rsidRPr="00AA355E" w14:paraId="3440B341" w14:textId="77777777" w:rsidTr="00044F31">
        <w:trPr>
          <w:trHeight w:val="20"/>
          <w:jc w:val="center"/>
        </w:trPr>
        <w:tc>
          <w:tcPr>
            <w:tcW w:w="419" w:type="dxa"/>
            <w:shd w:val="clear" w:color="auto" w:fill="auto"/>
          </w:tcPr>
          <w:p w14:paraId="1D98A31A" w14:textId="7C0E2AC1" w:rsidR="00831AF8" w:rsidRPr="00275159" w:rsidRDefault="00831AF8" w:rsidP="00044F31">
            <w:pPr>
              <w:adjustRightInd w:val="0"/>
              <w:snapToGrid w:val="0"/>
              <w:spacing w:after="0"/>
              <w:jc w:val="center"/>
              <w:rPr>
                <w:rFonts w:eastAsia="MS Mincho"/>
                <w:sz w:val="16"/>
                <w:szCs w:val="20"/>
              </w:rPr>
            </w:pPr>
            <w:r>
              <w:rPr>
                <w:rFonts w:eastAsia="MS Mincho"/>
                <w:sz w:val="16"/>
                <w:szCs w:val="20"/>
              </w:rPr>
              <w:t>2.1</w:t>
            </w:r>
          </w:p>
        </w:tc>
        <w:tc>
          <w:tcPr>
            <w:tcW w:w="2270" w:type="dxa"/>
            <w:shd w:val="clear" w:color="auto" w:fill="auto"/>
          </w:tcPr>
          <w:p w14:paraId="74BC36F3" w14:textId="0069D85A" w:rsidR="00831AF8" w:rsidRPr="00EA79F1" w:rsidRDefault="00831AF8"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FDD DL BWP switching of PCell in non-DRX</w:t>
            </w:r>
            <w:r w:rsidRPr="00EA79F1">
              <w:rPr>
                <w:rFonts w:eastAsia="MS Mincho"/>
                <w:sz w:val="16"/>
                <w:szCs w:val="20"/>
              </w:rPr>
              <w:t xml:space="preserve"> in FR1</w:t>
            </w:r>
            <w:r>
              <w:rPr>
                <w:rFonts w:eastAsia="MS Mincho"/>
                <w:sz w:val="16"/>
                <w:szCs w:val="20"/>
              </w:rPr>
              <w:t xml:space="preserve"> </w:t>
            </w:r>
          </w:p>
        </w:tc>
        <w:tc>
          <w:tcPr>
            <w:tcW w:w="1156" w:type="dxa"/>
          </w:tcPr>
          <w:p w14:paraId="7395046E"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679" w:type="dxa"/>
            <w:shd w:val="clear" w:color="auto" w:fill="auto"/>
          </w:tcPr>
          <w:p w14:paraId="15088E4D" w14:textId="0D863FB6" w:rsidR="00831AF8" w:rsidRPr="00275159"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(FR1)</w:t>
            </w:r>
          </w:p>
        </w:tc>
        <w:tc>
          <w:tcPr>
            <w:tcW w:w="992" w:type="dxa"/>
          </w:tcPr>
          <w:p w14:paraId="53EF0448"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F</w:t>
            </w:r>
            <w:r w:rsidRPr="00AA355E">
              <w:rPr>
                <w:sz w:val="16"/>
                <w:szCs w:val="20"/>
              </w:rPr>
              <w:t>DD</w:t>
            </w:r>
          </w:p>
        </w:tc>
        <w:tc>
          <w:tcPr>
            <w:tcW w:w="799" w:type="dxa"/>
          </w:tcPr>
          <w:p w14:paraId="13842D81" w14:textId="77777777" w:rsidR="00831AF8" w:rsidRPr="00AA355E" w:rsidRDefault="00831AF8" w:rsidP="00044F31">
            <w:pPr>
              <w:adjustRightInd w:val="0"/>
              <w:snapToGrid w:val="0"/>
              <w:spacing w:after="0"/>
              <w:jc w:val="center"/>
              <w:rPr>
                <w:sz w:val="16"/>
                <w:szCs w:val="20"/>
                <w:highlight w:val="yellow"/>
              </w:rPr>
            </w:pPr>
            <w:r w:rsidRPr="0000222B">
              <w:rPr>
                <w:sz w:val="16"/>
                <w:szCs w:val="20"/>
              </w:rPr>
              <w:t>15K</w:t>
            </w:r>
          </w:p>
        </w:tc>
        <w:tc>
          <w:tcPr>
            <w:tcW w:w="1157" w:type="dxa"/>
          </w:tcPr>
          <w:p w14:paraId="11CB7A9B" w14:textId="105285AD"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1:40</w:t>
            </w:r>
          </w:p>
          <w:p w14:paraId="583BD5C6" w14:textId="42A20018" w:rsidR="00831AF8" w:rsidRPr="00AA355E"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2:50</w:t>
            </w:r>
          </w:p>
        </w:tc>
        <w:tc>
          <w:tcPr>
            <w:tcW w:w="1157" w:type="dxa"/>
          </w:tcPr>
          <w:p w14:paraId="0EF6FC7B"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831AF8" w:rsidRPr="00AA355E" w14:paraId="02C9A534" w14:textId="77777777" w:rsidTr="00044F31">
        <w:trPr>
          <w:trHeight w:val="20"/>
          <w:jc w:val="center"/>
        </w:trPr>
        <w:tc>
          <w:tcPr>
            <w:tcW w:w="419" w:type="dxa"/>
            <w:shd w:val="clear" w:color="auto" w:fill="auto"/>
          </w:tcPr>
          <w:p w14:paraId="59854241" w14:textId="2418DE02" w:rsidR="00831AF8" w:rsidRPr="00275159" w:rsidRDefault="00831AF8" w:rsidP="00044F31">
            <w:pPr>
              <w:adjustRightInd w:val="0"/>
              <w:snapToGrid w:val="0"/>
              <w:spacing w:after="0"/>
              <w:jc w:val="center"/>
              <w:rPr>
                <w:rFonts w:eastAsia="MS Mincho"/>
                <w:sz w:val="16"/>
                <w:szCs w:val="20"/>
              </w:rPr>
            </w:pPr>
            <w:r>
              <w:rPr>
                <w:rFonts w:eastAsia="MS Mincho"/>
                <w:sz w:val="16"/>
                <w:szCs w:val="20"/>
              </w:rPr>
              <w:t>2.2</w:t>
            </w:r>
          </w:p>
        </w:tc>
        <w:tc>
          <w:tcPr>
            <w:tcW w:w="2270" w:type="dxa"/>
            <w:shd w:val="clear" w:color="auto" w:fill="auto"/>
          </w:tcPr>
          <w:p w14:paraId="38510735" w14:textId="779DA95E" w:rsidR="00831AF8" w:rsidRPr="00EA79F1" w:rsidRDefault="00831AF8" w:rsidP="00044F31">
            <w:pPr>
              <w:adjustRightInd w:val="0"/>
              <w:snapToGrid w:val="0"/>
              <w:spacing w:after="0"/>
              <w:jc w:val="center"/>
              <w:rPr>
                <w:rFonts w:eastAsia="MS Mincho"/>
                <w:sz w:val="16"/>
                <w:szCs w:val="20"/>
              </w:rPr>
            </w:pPr>
            <w:r>
              <w:rPr>
                <w:rFonts w:eastAsia="MS Mincho"/>
                <w:sz w:val="16"/>
                <w:szCs w:val="20"/>
              </w:rPr>
              <w:t>SA</w:t>
            </w:r>
            <w:r>
              <w:rPr>
                <w:rFonts w:eastAsia="MS Mincho"/>
                <w:sz w:val="16"/>
                <w:szCs w:val="20"/>
                <w:lang w:val="en-GB"/>
              </w:rPr>
              <w:t xml:space="preserve"> TDD DL BWP switching of P</w:t>
            </w:r>
            <w:r w:rsidRPr="0000222B">
              <w:rPr>
                <w:rFonts w:eastAsia="MS Mincho"/>
                <w:sz w:val="16"/>
                <w:szCs w:val="20"/>
                <w:lang w:val="en-GB"/>
              </w:rPr>
              <w:t>Cell in non-DRX</w:t>
            </w:r>
            <w:r w:rsidRPr="00EA79F1">
              <w:rPr>
                <w:rFonts w:eastAsia="MS Mincho"/>
                <w:sz w:val="16"/>
                <w:szCs w:val="20"/>
              </w:rPr>
              <w:t xml:space="preserve"> in FR1</w:t>
            </w:r>
            <w:r>
              <w:rPr>
                <w:rFonts w:eastAsia="MS Mincho"/>
                <w:sz w:val="16"/>
                <w:szCs w:val="20"/>
              </w:rPr>
              <w:t xml:space="preserve"> </w:t>
            </w:r>
          </w:p>
        </w:tc>
        <w:tc>
          <w:tcPr>
            <w:tcW w:w="1156" w:type="dxa"/>
          </w:tcPr>
          <w:p w14:paraId="178E4B4E"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679" w:type="dxa"/>
            <w:shd w:val="clear" w:color="auto" w:fill="auto"/>
          </w:tcPr>
          <w:p w14:paraId="16724D77" w14:textId="3BE7C055" w:rsidR="00831AF8" w:rsidRPr="00275159"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(FR1)</w:t>
            </w:r>
          </w:p>
        </w:tc>
        <w:tc>
          <w:tcPr>
            <w:tcW w:w="992" w:type="dxa"/>
          </w:tcPr>
          <w:p w14:paraId="74B31B27"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799" w:type="dxa"/>
          </w:tcPr>
          <w:p w14:paraId="1625A6B3" w14:textId="77777777" w:rsidR="00831AF8" w:rsidRPr="00AA355E" w:rsidRDefault="00831AF8" w:rsidP="00044F31">
            <w:pPr>
              <w:adjustRightInd w:val="0"/>
              <w:snapToGrid w:val="0"/>
              <w:spacing w:after="0"/>
              <w:jc w:val="center"/>
              <w:rPr>
                <w:sz w:val="16"/>
                <w:szCs w:val="20"/>
              </w:rPr>
            </w:pPr>
            <w:r>
              <w:rPr>
                <w:sz w:val="16"/>
                <w:szCs w:val="20"/>
              </w:rPr>
              <w:t>30</w:t>
            </w:r>
            <w:r w:rsidRPr="0000222B">
              <w:rPr>
                <w:sz w:val="16"/>
                <w:szCs w:val="20"/>
              </w:rPr>
              <w:t>K</w:t>
            </w:r>
          </w:p>
        </w:tc>
        <w:tc>
          <w:tcPr>
            <w:tcW w:w="1157" w:type="dxa"/>
          </w:tcPr>
          <w:p w14:paraId="11B65F20" w14:textId="2D91BB2B"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55D6BA69" w14:textId="71FEA4FE" w:rsidR="00831AF8" w:rsidRPr="00AA355E" w:rsidRDefault="005B4B8F" w:rsidP="005B4B8F">
            <w:pPr>
              <w:adjustRightInd w:val="0"/>
              <w:snapToGrid w:val="0"/>
              <w:spacing w:after="0"/>
              <w:rPr>
                <w:sz w:val="16"/>
                <w:szCs w:val="20"/>
              </w:rPr>
            </w:pPr>
            <w:r>
              <w:rPr>
                <w:sz w:val="16"/>
                <w:szCs w:val="20"/>
              </w:rPr>
              <w:t xml:space="preserve">  </w:t>
            </w:r>
            <w:r w:rsidR="00831AF8">
              <w:rPr>
                <w:sz w:val="16"/>
                <w:szCs w:val="20"/>
              </w:rPr>
              <w:t>BWP</w:t>
            </w:r>
            <w:r w:rsidR="005B54AA">
              <w:rPr>
                <w:sz w:val="16"/>
                <w:szCs w:val="20"/>
              </w:rPr>
              <w:t>-</w:t>
            </w:r>
            <w:r w:rsidR="00831AF8">
              <w:rPr>
                <w:sz w:val="16"/>
                <w:szCs w:val="20"/>
              </w:rPr>
              <w:t>2:100</w:t>
            </w:r>
          </w:p>
        </w:tc>
        <w:tc>
          <w:tcPr>
            <w:tcW w:w="1157" w:type="dxa"/>
          </w:tcPr>
          <w:p w14:paraId="52EA54F2"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831AF8" w:rsidRPr="00AA355E" w14:paraId="47C9FDC4" w14:textId="77777777" w:rsidTr="00044F31">
        <w:trPr>
          <w:trHeight w:val="20"/>
          <w:jc w:val="center"/>
        </w:trPr>
        <w:tc>
          <w:tcPr>
            <w:tcW w:w="419" w:type="dxa"/>
            <w:shd w:val="clear" w:color="auto" w:fill="auto"/>
          </w:tcPr>
          <w:p w14:paraId="0CD374D7" w14:textId="709755C0" w:rsidR="00831AF8" w:rsidRDefault="00831AF8" w:rsidP="00044F31">
            <w:pPr>
              <w:adjustRightInd w:val="0"/>
              <w:snapToGrid w:val="0"/>
              <w:spacing w:after="0"/>
              <w:jc w:val="center"/>
              <w:rPr>
                <w:rFonts w:eastAsia="MS Mincho"/>
                <w:sz w:val="16"/>
                <w:szCs w:val="20"/>
              </w:rPr>
            </w:pPr>
            <w:r>
              <w:rPr>
                <w:rFonts w:eastAsia="MS Mincho"/>
                <w:sz w:val="16"/>
                <w:szCs w:val="20"/>
              </w:rPr>
              <w:t>2.3</w:t>
            </w:r>
          </w:p>
        </w:tc>
        <w:tc>
          <w:tcPr>
            <w:tcW w:w="2270" w:type="dxa"/>
            <w:shd w:val="clear" w:color="auto" w:fill="auto"/>
          </w:tcPr>
          <w:p w14:paraId="6045ACB0" w14:textId="76776F96" w:rsidR="00831AF8" w:rsidRPr="00275159" w:rsidRDefault="00831AF8"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w:t>
            </w:r>
            <w:r>
              <w:rPr>
                <w:rFonts w:eastAsia="MS Mincho"/>
                <w:sz w:val="16"/>
                <w:szCs w:val="20"/>
                <w:lang w:val="en-GB"/>
              </w:rPr>
              <w:t>TDD DL BWP switching of P</w:t>
            </w:r>
            <w:r w:rsidRPr="0000222B">
              <w:rPr>
                <w:rFonts w:eastAsia="MS Mincho"/>
                <w:sz w:val="16"/>
                <w:szCs w:val="20"/>
                <w:lang w:val="en-GB"/>
              </w:rPr>
              <w:t>Cell in non-DRX</w:t>
            </w:r>
            <w:r>
              <w:rPr>
                <w:rFonts w:eastAsia="MS Mincho"/>
                <w:sz w:val="16"/>
                <w:szCs w:val="20"/>
              </w:rPr>
              <w:t xml:space="preserve"> in FR2 </w:t>
            </w:r>
          </w:p>
        </w:tc>
        <w:tc>
          <w:tcPr>
            <w:tcW w:w="1156" w:type="dxa"/>
          </w:tcPr>
          <w:p w14:paraId="6BFED38F" w14:textId="77777777" w:rsidR="00831AF8" w:rsidRPr="001F5125" w:rsidRDefault="00831AF8" w:rsidP="00044F31">
            <w:pPr>
              <w:adjustRightInd w:val="0"/>
              <w:snapToGrid w:val="0"/>
              <w:spacing w:after="0"/>
              <w:jc w:val="center"/>
              <w:rPr>
                <w:sz w:val="16"/>
                <w:szCs w:val="20"/>
                <w:highlight w:val="yellow"/>
              </w:rPr>
            </w:pPr>
            <w:r w:rsidRPr="00044F31">
              <w:rPr>
                <w:sz w:val="16"/>
                <w:szCs w:val="20"/>
              </w:rPr>
              <w:t>OTA</w:t>
            </w:r>
          </w:p>
        </w:tc>
        <w:tc>
          <w:tcPr>
            <w:tcW w:w="1679" w:type="dxa"/>
            <w:shd w:val="clear" w:color="auto" w:fill="auto"/>
          </w:tcPr>
          <w:p w14:paraId="2D56BDC6" w14:textId="2D661441" w:rsidR="00831AF8" w:rsidRPr="00EA79F1"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(FR</w:t>
            </w:r>
            <w:r>
              <w:rPr>
                <w:rFonts w:eastAsia="MS Mincho"/>
                <w:sz w:val="16"/>
                <w:szCs w:val="20"/>
              </w:rPr>
              <w:t>2</w:t>
            </w:r>
            <w:r w:rsidRPr="00EA79F1">
              <w:rPr>
                <w:rFonts w:eastAsia="MS Mincho"/>
                <w:sz w:val="16"/>
                <w:szCs w:val="20"/>
              </w:rPr>
              <w:t>)</w:t>
            </w:r>
          </w:p>
        </w:tc>
        <w:tc>
          <w:tcPr>
            <w:tcW w:w="992" w:type="dxa"/>
          </w:tcPr>
          <w:p w14:paraId="6E9C51A2"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799" w:type="dxa"/>
          </w:tcPr>
          <w:p w14:paraId="7DF4A643" w14:textId="77777777" w:rsidR="00831AF8" w:rsidRPr="00AA355E" w:rsidRDefault="00831AF8" w:rsidP="00044F31">
            <w:pPr>
              <w:adjustRightInd w:val="0"/>
              <w:snapToGrid w:val="0"/>
              <w:spacing w:after="0"/>
              <w:jc w:val="center"/>
              <w:rPr>
                <w:sz w:val="16"/>
                <w:szCs w:val="20"/>
              </w:rPr>
            </w:pPr>
            <w:r>
              <w:rPr>
                <w:sz w:val="16"/>
                <w:szCs w:val="20"/>
              </w:rPr>
              <w:t>120</w:t>
            </w:r>
            <w:r w:rsidRPr="0000222B">
              <w:rPr>
                <w:sz w:val="16"/>
                <w:szCs w:val="20"/>
              </w:rPr>
              <w:t>K</w:t>
            </w:r>
          </w:p>
        </w:tc>
        <w:tc>
          <w:tcPr>
            <w:tcW w:w="1157" w:type="dxa"/>
          </w:tcPr>
          <w:p w14:paraId="633EEDDD" w14:textId="2FC9690B" w:rsidR="00831AF8" w:rsidRPr="00430FE2"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17995454" w14:textId="510C9471" w:rsidR="00831AF8" w:rsidRPr="00F5393D" w:rsidRDefault="005B4B8F" w:rsidP="00044F31">
            <w:pPr>
              <w:adjustRightInd w:val="0"/>
              <w:snapToGrid w:val="0"/>
              <w:spacing w:after="0"/>
              <w:jc w:val="center"/>
              <w:rPr>
                <w:sz w:val="16"/>
                <w:szCs w:val="20"/>
                <w:highlight w:val="yellow"/>
              </w:rPr>
            </w:pPr>
            <w:r>
              <w:rPr>
                <w:sz w:val="16"/>
                <w:szCs w:val="20"/>
              </w:rPr>
              <w:t xml:space="preserve"> </w:t>
            </w:r>
            <w:r w:rsidR="00831AF8">
              <w:rPr>
                <w:sz w:val="16"/>
                <w:szCs w:val="20"/>
              </w:rPr>
              <w:t>BWP</w:t>
            </w:r>
            <w:r w:rsidR="005B54AA">
              <w:rPr>
                <w:sz w:val="16"/>
                <w:szCs w:val="20"/>
              </w:rPr>
              <w:t>-</w:t>
            </w:r>
            <w:r w:rsidR="00831AF8">
              <w:rPr>
                <w:sz w:val="16"/>
                <w:szCs w:val="20"/>
              </w:rPr>
              <w:t>2:1</w:t>
            </w:r>
            <w:r w:rsidR="00831AF8" w:rsidRPr="00430FE2">
              <w:rPr>
                <w:sz w:val="16"/>
                <w:szCs w:val="20"/>
              </w:rPr>
              <w:t>00</w:t>
            </w:r>
          </w:p>
        </w:tc>
        <w:tc>
          <w:tcPr>
            <w:tcW w:w="1157" w:type="dxa"/>
          </w:tcPr>
          <w:p w14:paraId="5666FB78"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bl>
    <w:p w14:paraId="0214C21C" w14:textId="77777777" w:rsidR="00AC2859" w:rsidRDefault="00AC2859" w:rsidP="0000222B">
      <w:pPr>
        <w:jc w:val="both"/>
        <w:rPr>
          <w:b/>
          <w:sz w:val="24"/>
          <w:u w:val="single"/>
        </w:rPr>
      </w:pPr>
    </w:p>
    <w:p w14:paraId="36C1AA7F" w14:textId="3DA278F5" w:rsidR="00AC2859" w:rsidRPr="00275245" w:rsidRDefault="00AC2859" w:rsidP="00AC2859">
      <w:pPr>
        <w:pStyle w:val="1"/>
        <w:numPr>
          <w:ilvl w:val="1"/>
          <w:numId w:val="2"/>
        </w:numPr>
        <w:rPr>
          <w:rFonts w:ascii="Calibri" w:hAnsi="Calibri"/>
        </w:rPr>
      </w:pPr>
      <w:r w:rsidRPr="00275245">
        <w:rPr>
          <w:rFonts w:ascii="Calibri" w:hAnsi="Calibri"/>
        </w:rPr>
        <w:t xml:space="preserve">BWP switching </w:t>
      </w:r>
      <w:r>
        <w:rPr>
          <w:rFonts w:ascii="Calibri" w:hAnsi="Calibri"/>
        </w:rPr>
        <w:t>interruption</w:t>
      </w:r>
    </w:p>
    <w:p w14:paraId="3D1FEBCB" w14:textId="223F7BC7" w:rsidR="00AC2859" w:rsidRDefault="00AC2859" w:rsidP="00AC2859">
      <w:pPr>
        <w:jc w:val="both"/>
        <w:rPr>
          <w:b/>
          <w:sz w:val="24"/>
          <w:u w:val="single"/>
        </w:rPr>
      </w:pPr>
      <w:r w:rsidRPr="00AC2859">
        <w:rPr>
          <w:b/>
          <w:sz w:val="24"/>
          <w:u w:val="single"/>
        </w:rPr>
        <w:t>EN-DC</w:t>
      </w:r>
      <w:r w:rsidR="00CD1398">
        <w:rPr>
          <w:b/>
          <w:sz w:val="24"/>
          <w:u w:val="single"/>
        </w:rPr>
        <w:t xml:space="preserve"> interruption on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86"/>
        <w:gridCol w:w="923"/>
        <w:gridCol w:w="1343"/>
        <w:gridCol w:w="853"/>
        <w:gridCol w:w="992"/>
        <w:gridCol w:w="1417"/>
        <w:gridCol w:w="704"/>
        <w:gridCol w:w="992"/>
      </w:tblGrid>
      <w:tr w:rsidR="005C1354" w:rsidRPr="00EA79F1" w14:paraId="4B365A97" w14:textId="77777777" w:rsidTr="00044F31">
        <w:trPr>
          <w:trHeight w:val="20"/>
          <w:jc w:val="center"/>
        </w:trPr>
        <w:tc>
          <w:tcPr>
            <w:tcW w:w="419" w:type="dxa"/>
            <w:vMerge w:val="restart"/>
            <w:shd w:val="clear" w:color="auto" w:fill="auto"/>
          </w:tcPr>
          <w:p w14:paraId="5BC1BCB3" w14:textId="77777777" w:rsidR="005C1354" w:rsidRPr="00275159" w:rsidRDefault="005C1354" w:rsidP="00044F31">
            <w:pPr>
              <w:adjustRightInd w:val="0"/>
              <w:snapToGrid w:val="0"/>
              <w:spacing w:after="0"/>
              <w:jc w:val="center"/>
              <w:rPr>
                <w:rFonts w:eastAsia="MS Mincho"/>
                <w:sz w:val="16"/>
                <w:szCs w:val="20"/>
              </w:rPr>
            </w:pPr>
            <w:r w:rsidRPr="00275159">
              <w:rPr>
                <w:rFonts w:eastAsia="MS Mincho"/>
                <w:sz w:val="16"/>
                <w:szCs w:val="20"/>
              </w:rPr>
              <w:t>#</w:t>
            </w:r>
          </w:p>
        </w:tc>
        <w:tc>
          <w:tcPr>
            <w:tcW w:w="1986" w:type="dxa"/>
            <w:vMerge w:val="restart"/>
            <w:shd w:val="clear" w:color="auto" w:fill="auto"/>
          </w:tcPr>
          <w:p w14:paraId="3270FFC3" w14:textId="77777777" w:rsidR="005C1354" w:rsidRPr="00275159" w:rsidRDefault="005C1354" w:rsidP="00044F31">
            <w:pPr>
              <w:adjustRightInd w:val="0"/>
              <w:snapToGrid w:val="0"/>
              <w:spacing w:after="0"/>
              <w:jc w:val="center"/>
              <w:rPr>
                <w:rFonts w:eastAsia="MS Mincho"/>
                <w:sz w:val="16"/>
                <w:szCs w:val="20"/>
              </w:rPr>
            </w:pPr>
            <w:r w:rsidRPr="00EA79F1">
              <w:rPr>
                <w:rFonts w:eastAsia="MS Mincho"/>
                <w:sz w:val="16"/>
                <w:szCs w:val="20"/>
              </w:rPr>
              <w:t>Test category</w:t>
            </w:r>
          </w:p>
        </w:tc>
        <w:tc>
          <w:tcPr>
            <w:tcW w:w="7224" w:type="dxa"/>
            <w:gridSpan w:val="7"/>
            <w:tcBorders>
              <w:bottom w:val="single" w:sz="4" w:space="0" w:color="auto"/>
            </w:tcBorders>
          </w:tcPr>
          <w:p w14:paraId="7D33E71E" w14:textId="77777777" w:rsidR="005C1354" w:rsidRPr="00EA79F1" w:rsidRDefault="005C1354" w:rsidP="00044F31">
            <w:pPr>
              <w:adjustRightInd w:val="0"/>
              <w:snapToGrid w:val="0"/>
              <w:spacing w:after="0"/>
              <w:jc w:val="center"/>
              <w:rPr>
                <w:rFonts w:eastAsia="MS Mincho"/>
                <w:sz w:val="16"/>
                <w:szCs w:val="20"/>
              </w:rPr>
            </w:pPr>
            <w:r w:rsidRPr="00275159">
              <w:rPr>
                <w:rFonts w:eastAsia="MS Mincho"/>
                <w:sz w:val="16"/>
                <w:szCs w:val="20"/>
              </w:rPr>
              <w:t>Main Parameters</w:t>
            </w:r>
          </w:p>
        </w:tc>
      </w:tr>
      <w:tr w:rsidR="005C5223" w:rsidRPr="00AA355E" w14:paraId="3D3BC208" w14:textId="77777777" w:rsidTr="00044F31">
        <w:trPr>
          <w:trHeight w:val="20"/>
          <w:jc w:val="center"/>
        </w:trPr>
        <w:tc>
          <w:tcPr>
            <w:tcW w:w="419" w:type="dxa"/>
            <w:vMerge/>
            <w:shd w:val="clear" w:color="auto" w:fill="auto"/>
          </w:tcPr>
          <w:p w14:paraId="7F3E33E2" w14:textId="77777777" w:rsidR="00831AF8" w:rsidRPr="00EA79F1" w:rsidRDefault="00831AF8" w:rsidP="00044F31">
            <w:pPr>
              <w:adjustRightInd w:val="0"/>
              <w:snapToGrid w:val="0"/>
              <w:spacing w:after="0"/>
              <w:jc w:val="center"/>
              <w:rPr>
                <w:rFonts w:eastAsia="MS Mincho"/>
                <w:sz w:val="16"/>
                <w:szCs w:val="20"/>
              </w:rPr>
            </w:pPr>
          </w:p>
        </w:tc>
        <w:tc>
          <w:tcPr>
            <w:tcW w:w="1986" w:type="dxa"/>
            <w:vMerge/>
            <w:shd w:val="clear" w:color="auto" w:fill="auto"/>
          </w:tcPr>
          <w:p w14:paraId="10596DED" w14:textId="77777777" w:rsidR="00831AF8" w:rsidRPr="00EA79F1" w:rsidRDefault="00831AF8" w:rsidP="00044F31">
            <w:pPr>
              <w:adjustRightInd w:val="0"/>
              <w:snapToGrid w:val="0"/>
              <w:spacing w:after="0"/>
              <w:jc w:val="center"/>
              <w:rPr>
                <w:rFonts w:eastAsia="MS Mincho"/>
                <w:sz w:val="16"/>
                <w:szCs w:val="20"/>
              </w:rPr>
            </w:pPr>
          </w:p>
        </w:tc>
        <w:tc>
          <w:tcPr>
            <w:tcW w:w="923" w:type="dxa"/>
          </w:tcPr>
          <w:p w14:paraId="51DAC449"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Type</w:t>
            </w:r>
          </w:p>
        </w:tc>
        <w:tc>
          <w:tcPr>
            <w:tcW w:w="1343" w:type="dxa"/>
            <w:shd w:val="clear" w:color="auto" w:fill="auto"/>
          </w:tcPr>
          <w:p w14:paraId="50A8FE48" w14:textId="77777777" w:rsidR="00831AF8" w:rsidRPr="005C1354" w:rsidRDefault="00831AF8" w:rsidP="00044F31">
            <w:pPr>
              <w:adjustRightInd w:val="0"/>
              <w:snapToGrid w:val="0"/>
              <w:spacing w:after="0"/>
              <w:jc w:val="center"/>
              <w:rPr>
                <w:sz w:val="16"/>
                <w:szCs w:val="20"/>
              </w:rPr>
            </w:pPr>
            <w:r w:rsidRPr="005C1354">
              <w:rPr>
                <w:sz w:val="16"/>
                <w:szCs w:val="20"/>
              </w:rPr>
              <w:t>C</w:t>
            </w:r>
            <w:r w:rsidRPr="005C1354">
              <w:rPr>
                <w:rFonts w:hint="eastAsia"/>
                <w:sz w:val="16"/>
                <w:szCs w:val="20"/>
              </w:rPr>
              <w:t xml:space="preserve">ell </w:t>
            </w:r>
            <w:r w:rsidRPr="005C1354">
              <w:rPr>
                <w:sz w:val="16"/>
                <w:szCs w:val="20"/>
              </w:rPr>
              <w:t>layout</w:t>
            </w:r>
          </w:p>
        </w:tc>
        <w:tc>
          <w:tcPr>
            <w:tcW w:w="853" w:type="dxa"/>
          </w:tcPr>
          <w:p w14:paraId="7E300138"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Duplex mode</w:t>
            </w:r>
          </w:p>
        </w:tc>
        <w:tc>
          <w:tcPr>
            <w:tcW w:w="992" w:type="dxa"/>
          </w:tcPr>
          <w:p w14:paraId="12ABC538" w14:textId="08434FF0" w:rsidR="00831AF8" w:rsidRPr="00AA355E" w:rsidRDefault="00831AF8" w:rsidP="00044F31">
            <w:pPr>
              <w:adjustRightInd w:val="0"/>
              <w:snapToGrid w:val="0"/>
              <w:spacing w:after="0"/>
              <w:jc w:val="center"/>
              <w:rPr>
                <w:sz w:val="16"/>
                <w:szCs w:val="20"/>
              </w:rPr>
            </w:pPr>
            <w:r w:rsidRPr="00AA355E">
              <w:rPr>
                <w:sz w:val="16"/>
                <w:szCs w:val="20"/>
              </w:rPr>
              <w:t>SCS</w:t>
            </w:r>
            <w:r>
              <w:rPr>
                <w:sz w:val="16"/>
                <w:szCs w:val="20"/>
              </w:rPr>
              <w:t xml:space="preserve"> in NR</w:t>
            </w:r>
          </w:p>
        </w:tc>
        <w:tc>
          <w:tcPr>
            <w:tcW w:w="1417" w:type="dxa"/>
          </w:tcPr>
          <w:p w14:paraId="62B9C331" w14:textId="3B92CDFB" w:rsidR="00831AF8" w:rsidRDefault="00831AF8" w:rsidP="00044F31">
            <w:pPr>
              <w:adjustRightInd w:val="0"/>
              <w:snapToGrid w:val="0"/>
              <w:spacing w:after="0"/>
              <w:jc w:val="center"/>
              <w:rPr>
                <w:sz w:val="16"/>
                <w:szCs w:val="20"/>
              </w:rPr>
            </w:pPr>
            <w:r w:rsidRPr="005C1354">
              <w:rPr>
                <w:sz w:val="16"/>
                <w:szCs w:val="20"/>
              </w:rPr>
              <w:t>BWP</w:t>
            </w:r>
            <w:r>
              <w:rPr>
                <w:sz w:val="16"/>
                <w:szCs w:val="20"/>
              </w:rPr>
              <w:t>(RB)</w:t>
            </w:r>
          </w:p>
        </w:tc>
        <w:tc>
          <w:tcPr>
            <w:tcW w:w="704" w:type="dxa"/>
          </w:tcPr>
          <w:p w14:paraId="1ABCBD46" w14:textId="77777777" w:rsidR="00831AF8" w:rsidRPr="00AA355E" w:rsidRDefault="00831AF8" w:rsidP="00044F31">
            <w:pPr>
              <w:adjustRightInd w:val="0"/>
              <w:snapToGrid w:val="0"/>
              <w:spacing w:after="0"/>
              <w:jc w:val="center"/>
              <w:rPr>
                <w:sz w:val="16"/>
                <w:szCs w:val="20"/>
              </w:rPr>
            </w:pPr>
            <w:r>
              <w:rPr>
                <w:sz w:val="16"/>
                <w:szCs w:val="20"/>
              </w:rPr>
              <w:t xml:space="preserve">Sync/un-sync </w:t>
            </w:r>
          </w:p>
        </w:tc>
        <w:tc>
          <w:tcPr>
            <w:tcW w:w="992" w:type="dxa"/>
            <w:tcBorders>
              <w:right w:val="single" w:sz="4" w:space="0" w:color="auto"/>
            </w:tcBorders>
          </w:tcPr>
          <w:p w14:paraId="55B5DF13" w14:textId="77777777" w:rsidR="00831AF8" w:rsidRPr="00AA355E" w:rsidRDefault="00831AF8" w:rsidP="00044F31">
            <w:pPr>
              <w:adjustRightInd w:val="0"/>
              <w:snapToGrid w:val="0"/>
              <w:spacing w:after="0"/>
              <w:jc w:val="center"/>
              <w:rPr>
                <w:sz w:val="16"/>
                <w:szCs w:val="20"/>
              </w:rPr>
            </w:pPr>
            <w:r w:rsidRPr="00AA355E">
              <w:rPr>
                <w:sz w:val="16"/>
                <w:szCs w:val="20"/>
              </w:rPr>
              <w:t>Fading</w:t>
            </w:r>
          </w:p>
        </w:tc>
      </w:tr>
      <w:tr w:rsidR="005C5223" w:rsidRPr="00AA355E" w14:paraId="7357230F" w14:textId="77777777" w:rsidTr="00044F31">
        <w:trPr>
          <w:trHeight w:val="20"/>
          <w:jc w:val="center"/>
        </w:trPr>
        <w:tc>
          <w:tcPr>
            <w:tcW w:w="419" w:type="dxa"/>
            <w:shd w:val="clear" w:color="auto" w:fill="auto"/>
          </w:tcPr>
          <w:p w14:paraId="388F767D" w14:textId="4D13F33A" w:rsidR="00831AF8" w:rsidRPr="00275159" w:rsidRDefault="00831AF8" w:rsidP="00044F31">
            <w:pPr>
              <w:adjustRightInd w:val="0"/>
              <w:snapToGrid w:val="0"/>
              <w:spacing w:after="0"/>
              <w:jc w:val="center"/>
              <w:rPr>
                <w:rFonts w:eastAsia="MS Mincho"/>
                <w:sz w:val="16"/>
                <w:szCs w:val="20"/>
              </w:rPr>
            </w:pPr>
            <w:r>
              <w:rPr>
                <w:rFonts w:eastAsia="MS Mincho"/>
                <w:sz w:val="16"/>
                <w:szCs w:val="20"/>
              </w:rPr>
              <w:t>3.1</w:t>
            </w:r>
          </w:p>
        </w:tc>
        <w:tc>
          <w:tcPr>
            <w:tcW w:w="1986" w:type="dxa"/>
            <w:shd w:val="clear" w:color="auto" w:fill="auto"/>
          </w:tcPr>
          <w:p w14:paraId="72C15B1F" w14:textId="747C2B47" w:rsidR="00831AF8" w:rsidRPr="00EA79F1" w:rsidRDefault="00831AF8" w:rsidP="00044F31">
            <w:pPr>
              <w:adjustRightInd w:val="0"/>
              <w:snapToGrid w:val="0"/>
              <w:spacing w:after="0"/>
              <w:jc w:val="center"/>
              <w:rPr>
                <w:rFonts w:eastAsia="MS Mincho"/>
                <w:sz w:val="16"/>
                <w:szCs w:val="20"/>
              </w:rPr>
            </w:pPr>
            <w:r w:rsidRPr="0000222B">
              <w:rPr>
                <w:rFonts w:eastAsia="MS Mincho"/>
                <w:sz w:val="16"/>
                <w:szCs w:val="20"/>
                <w:lang w:val="en-GB"/>
              </w:rPr>
              <w:t>EN-DC FDD DL BWP switching</w:t>
            </w:r>
            <w:r>
              <w:rPr>
                <w:rFonts w:eastAsia="MS Mincho"/>
                <w:sz w:val="16"/>
                <w:szCs w:val="20"/>
                <w:lang w:val="en-GB"/>
              </w:rPr>
              <w:t xml:space="preserve"> interruption of </w:t>
            </w:r>
            <w:r w:rsidRPr="0000222B">
              <w:rPr>
                <w:rFonts w:eastAsia="MS Mincho"/>
                <w:sz w:val="16"/>
                <w:szCs w:val="20"/>
                <w:lang w:val="en-GB"/>
              </w:rPr>
              <w:t>SCell in non-DRX</w:t>
            </w:r>
            <w:r w:rsidRPr="00EA79F1">
              <w:rPr>
                <w:rFonts w:eastAsia="MS Mincho"/>
                <w:sz w:val="16"/>
                <w:szCs w:val="20"/>
              </w:rPr>
              <w:t xml:space="preserve"> in FR1</w:t>
            </w:r>
            <w:r>
              <w:rPr>
                <w:rFonts w:eastAsia="MS Mincho"/>
                <w:sz w:val="16"/>
                <w:szCs w:val="20"/>
              </w:rPr>
              <w:t xml:space="preserve"> </w:t>
            </w:r>
          </w:p>
          <w:p w14:paraId="7ED19990" w14:textId="77777777" w:rsidR="00831AF8" w:rsidRPr="00EA79F1" w:rsidRDefault="00831AF8" w:rsidP="00044F31">
            <w:pPr>
              <w:adjustRightInd w:val="0"/>
              <w:snapToGrid w:val="0"/>
              <w:spacing w:after="0"/>
              <w:jc w:val="center"/>
              <w:rPr>
                <w:rFonts w:eastAsia="MS Mincho"/>
                <w:sz w:val="16"/>
                <w:szCs w:val="20"/>
              </w:rPr>
            </w:pPr>
          </w:p>
        </w:tc>
        <w:tc>
          <w:tcPr>
            <w:tcW w:w="923" w:type="dxa"/>
          </w:tcPr>
          <w:p w14:paraId="49FD1954"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343" w:type="dxa"/>
            <w:shd w:val="clear" w:color="auto" w:fill="auto"/>
          </w:tcPr>
          <w:p w14:paraId="6C81162B" w14:textId="3B72B0A5" w:rsidR="005C5223" w:rsidRDefault="00831AF8" w:rsidP="00044F31">
            <w:pPr>
              <w:adjustRightInd w:val="0"/>
              <w:snapToGrid w:val="0"/>
              <w:spacing w:after="0"/>
              <w:rPr>
                <w:rFonts w:eastAsia="MS Mincho"/>
                <w:sz w:val="16"/>
                <w:szCs w:val="20"/>
              </w:rPr>
            </w:pPr>
            <w:r w:rsidRPr="00EA79F1">
              <w:rPr>
                <w:rFonts w:eastAsia="MS Mincho"/>
                <w:sz w:val="16"/>
                <w:szCs w:val="20"/>
              </w:rPr>
              <w:t xml:space="preserve">3 cells: </w:t>
            </w:r>
          </w:p>
          <w:p w14:paraId="0DC19AA3" w14:textId="5F00C00E"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57562100" w14:textId="3AD4CEF3"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 xml:space="preserve"> </w:t>
            </w:r>
          </w:p>
          <w:p w14:paraId="1E3CE946" w14:textId="77777777" w:rsidR="00831AF8" w:rsidRPr="00275159"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(FR1)</w:t>
            </w:r>
          </w:p>
        </w:tc>
        <w:tc>
          <w:tcPr>
            <w:tcW w:w="853" w:type="dxa"/>
          </w:tcPr>
          <w:p w14:paraId="21CDE7F7" w14:textId="77777777" w:rsidR="00831AF8" w:rsidRPr="00AA355E" w:rsidRDefault="00831AF8" w:rsidP="00044F31">
            <w:pPr>
              <w:adjustRightInd w:val="0"/>
              <w:snapToGrid w:val="0"/>
              <w:spacing w:after="0"/>
              <w:jc w:val="center"/>
              <w:rPr>
                <w:sz w:val="16"/>
                <w:szCs w:val="20"/>
              </w:rPr>
            </w:pPr>
            <w:r w:rsidRPr="0000222B">
              <w:rPr>
                <w:sz w:val="16"/>
                <w:szCs w:val="20"/>
              </w:rPr>
              <w:t>LTE: FDD</w:t>
            </w:r>
          </w:p>
          <w:p w14:paraId="7348B7C8"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F</w:t>
            </w:r>
            <w:r w:rsidRPr="00AA355E">
              <w:rPr>
                <w:sz w:val="16"/>
                <w:szCs w:val="20"/>
              </w:rPr>
              <w:t>DD</w:t>
            </w:r>
          </w:p>
        </w:tc>
        <w:tc>
          <w:tcPr>
            <w:tcW w:w="992" w:type="dxa"/>
          </w:tcPr>
          <w:p w14:paraId="47BF77AE" w14:textId="77777777" w:rsidR="00831AF8" w:rsidRPr="00AA355E" w:rsidRDefault="00831AF8" w:rsidP="00044F31">
            <w:pPr>
              <w:adjustRightInd w:val="0"/>
              <w:snapToGrid w:val="0"/>
              <w:spacing w:after="0"/>
              <w:jc w:val="center"/>
              <w:rPr>
                <w:sz w:val="16"/>
                <w:szCs w:val="20"/>
                <w:highlight w:val="yellow"/>
              </w:rPr>
            </w:pPr>
            <w:r w:rsidRPr="0000222B">
              <w:rPr>
                <w:sz w:val="16"/>
                <w:szCs w:val="20"/>
              </w:rPr>
              <w:t>15K</w:t>
            </w:r>
          </w:p>
        </w:tc>
        <w:tc>
          <w:tcPr>
            <w:tcW w:w="1417" w:type="dxa"/>
          </w:tcPr>
          <w:p w14:paraId="79029926" w14:textId="231C0CA0"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1:40</w:t>
            </w:r>
          </w:p>
          <w:p w14:paraId="22832D06" w14:textId="784ED979" w:rsidR="00831AF8" w:rsidRPr="00AA355E"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2:50</w:t>
            </w:r>
          </w:p>
        </w:tc>
        <w:tc>
          <w:tcPr>
            <w:tcW w:w="704" w:type="dxa"/>
          </w:tcPr>
          <w:p w14:paraId="77D8CAA4" w14:textId="634E4605" w:rsidR="00831AF8" w:rsidRPr="00AA355E" w:rsidRDefault="00831AF8" w:rsidP="00044F31">
            <w:pPr>
              <w:tabs>
                <w:tab w:val="left" w:pos="460"/>
              </w:tabs>
              <w:spacing w:after="0"/>
              <w:jc w:val="center"/>
              <w:rPr>
                <w:sz w:val="16"/>
                <w:szCs w:val="20"/>
                <w:highlight w:val="yellow"/>
              </w:rPr>
            </w:pPr>
            <w:r>
              <w:rPr>
                <w:sz w:val="16"/>
                <w:szCs w:val="20"/>
              </w:rPr>
              <w:t>un-sync</w:t>
            </w:r>
          </w:p>
        </w:tc>
        <w:tc>
          <w:tcPr>
            <w:tcW w:w="992" w:type="dxa"/>
          </w:tcPr>
          <w:p w14:paraId="52E2E66B"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65AE85FD"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5C5223" w:rsidRPr="00AA355E" w14:paraId="4677B0B1" w14:textId="77777777" w:rsidTr="00044F31">
        <w:trPr>
          <w:trHeight w:val="20"/>
          <w:jc w:val="center"/>
        </w:trPr>
        <w:tc>
          <w:tcPr>
            <w:tcW w:w="419" w:type="dxa"/>
            <w:shd w:val="clear" w:color="auto" w:fill="auto"/>
          </w:tcPr>
          <w:p w14:paraId="054BFDE0" w14:textId="5DE0615D" w:rsidR="00831AF8" w:rsidRPr="00275159" w:rsidRDefault="00831AF8" w:rsidP="00044F31">
            <w:pPr>
              <w:adjustRightInd w:val="0"/>
              <w:snapToGrid w:val="0"/>
              <w:spacing w:after="0"/>
              <w:jc w:val="center"/>
              <w:rPr>
                <w:rFonts w:eastAsia="MS Mincho"/>
                <w:sz w:val="16"/>
                <w:szCs w:val="20"/>
              </w:rPr>
            </w:pPr>
            <w:r>
              <w:rPr>
                <w:rFonts w:eastAsia="MS Mincho"/>
                <w:sz w:val="16"/>
                <w:szCs w:val="20"/>
              </w:rPr>
              <w:t>3.2</w:t>
            </w:r>
          </w:p>
        </w:tc>
        <w:tc>
          <w:tcPr>
            <w:tcW w:w="1986" w:type="dxa"/>
            <w:shd w:val="clear" w:color="auto" w:fill="auto"/>
          </w:tcPr>
          <w:p w14:paraId="4F57204A" w14:textId="27C2AA38" w:rsidR="00831AF8" w:rsidRPr="00EA79F1" w:rsidRDefault="00831AF8" w:rsidP="00044F31">
            <w:pPr>
              <w:adjustRightInd w:val="0"/>
              <w:snapToGrid w:val="0"/>
              <w:spacing w:after="0"/>
              <w:jc w:val="center"/>
              <w:rPr>
                <w:rFonts w:eastAsia="MS Mincho"/>
                <w:sz w:val="16"/>
                <w:szCs w:val="20"/>
              </w:rPr>
            </w:pPr>
            <w:r>
              <w:rPr>
                <w:rFonts w:eastAsia="MS Mincho"/>
                <w:sz w:val="16"/>
                <w:szCs w:val="20"/>
                <w:lang w:val="en-GB"/>
              </w:rPr>
              <w:t>EN-DC 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sidRPr="00EA79F1">
              <w:rPr>
                <w:rFonts w:eastAsia="MS Mincho"/>
                <w:sz w:val="16"/>
                <w:szCs w:val="20"/>
              </w:rPr>
              <w:t xml:space="preserve"> in FR1</w:t>
            </w:r>
            <w:r>
              <w:rPr>
                <w:rFonts w:eastAsia="MS Mincho"/>
                <w:sz w:val="16"/>
                <w:szCs w:val="20"/>
              </w:rPr>
              <w:t xml:space="preserve"> </w:t>
            </w:r>
          </w:p>
          <w:p w14:paraId="5C7E8D46" w14:textId="77777777" w:rsidR="00831AF8" w:rsidRPr="00EA79F1" w:rsidRDefault="00831AF8" w:rsidP="00044F31">
            <w:pPr>
              <w:adjustRightInd w:val="0"/>
              <w:snapToGrid w:val="0"/>
              <w:spacing w:after="0"/>
              <w:jc w:val="center"/>
              <w:rPr>
                <w:rFonts w:eastAsia="MS Mincho"/>
                <w:sz w:val="16"/>
                <w:szCs w:val="20"/>
              </w:rPr>
            </w:pPr>
          </w:p>
        </w:tc>
        <w:tc>
          <w:tcPr>
            <w:tcW w:w="923" w:type="dxa"/>
          </w:tcPr>
          <w:p w14:paraId="7DFEA0D3"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343" w:type="dxa"/>
            <w:shd w:val="clear" w:color="auto" w:fill="auto"/>
          </w:tcPr>
          <w:p w14:paraId="13409C9F" w14:textId="17ECA11A" w:rsidR="005C5223" w:rsidRDefault="00831AF8" w:rsidP="00044F31">
            <w:pPr>
              <w:adjustRightInd w:val="0"/>
              <w:snapToGrid w:val="0"/>
              <w:spacing w:after="0"/>
              <w:rPr>
                <w:rFonts w:eastAsia="MS Mincho"/>
                <w:sz w:val="16"/>
                <w:szCs w:val="20"/>
              </w:rPr>
            </w:pPr>
            <w:r w:rsidRPr="00EA79F1">
              <w:rPr>
                <w:rFonts w:eastAsia="MS Mincho"/>
                <w:sz w:val="16"/>
                <w:szCs w:val="20"/>
              </w:rPr>
              <w:t xml:space="preserve">3 cells: </w:t>
            </w:r>
          </w:p>
          <w:p w14:paraId="2C6CBC29" w14:textId="11140F68"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627B2DF6" w14:textId="499FB510"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 xml:space="preserve"> </w:t>
            </w:r>
          </w:p>
          <w:p w14:paraId="2A9F11A2" w14:textId="77777777" w:rsidR="00831AF8" w:rsidRPr="00275159"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(FR1)</w:t>
            </w:r>
          </w:p>
        </w:tc>
        <w:tc>
          <w:tcPr>
            <w:tcW w:w="853" w:type="dxa"/>
          </w:tcPr>
          <w:p w14:paraId="33743078" w14:textId="77777777" w:rsidR="00831AF8" w:rsidRPr="00AA355E" w:rsidRDefault="00831AF8" w:rsidP="00044F31">
            <w:pPr>
              <w:adjustRightInd w:val="0"/>
              <w:snapToGrid w:val="0"/>
              <w:spacing w:after="0"/>
              <w:jc w:val="center"/>
              <w:rPr>
                <w:sz w:val="16"/>
                <w:szCs w:val="20"/>
              </w:rPr>
            </w:pPr>
            <w:r>
              <w:rPr>
                <w:sz w:val="16"/>
                <w:szCs w:val="20"/>
              </w:rPr>
              <w:t>LTE: T</w:t>
            </w:r>
            <w:r w:rsidRPr="0000222B">
              <w:rPr>
                <w:sz w:val="16"/>
                <w:szCs w:val="20"/>
              </w:rPr>
              <w:t>DD</w:t>
            </w:r>
          </w:p>
          <w:p w14:paraId="0B74436A"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992" w:type="dxa"/>
          </w:tcPr>
          <w:p w14:paraId="064AE87E" w14:textId="77777777" w:rsidR="00831AF8" w:rsidRPr="00AA355E" w:rsidRDefault="00831AF8" w:rsidP="00044F31">
            <w:pPr>
              <w:adjustRightInd w:val="0"/>
              <w:snapToGrid w:val="0"/>
              <w:spacing w:after="0"/>
              <w:jc w:val="center"/>
              <w:rPr>
                <w:sz w:val="16"/>
                <w:szCs w:val="20"/>
              </w:rPr>
            </w:pPr>
            <w:r>
              <w:rPr>
                <w:sz w:val="16"/>
                <w:szCs w:val="20"/>
              </w:rPr>
              <w:t>30</w:t>
            </w:r>
            <w:r w:rsidRPr="0000222B">
              <w:rPr>
                <w:sz w:val="16"/>
                <w:szCs w:val="20"/>
              </w:rPr>
              <w:t>K</w:t>
            </w:r>
          </w:p>
        </w:tc>
        <w:tc>
          <w:tcPr>
            <w:tcW w:w="1417" w:type="dxa"/>
          </w:tcPr>
          <w:p w14:paraId="674081AA" w14:textId="26814287"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5C99F05B" w14:textId="6AA789BE" w:rsidR="00831AF8" w:rsidRPr="00AA355E" w:rsidRDefault="005B4B8F" w:rsidP="00044F31">
            <w:pPr>
              <w:adjustRightInd w:val="0"/>
              <w:snapToGrid w:val="0"/>
              <w:spacing w:after="0"/>
              <w:jc w:val="center"/>
              <w:rPr>
                <w:sz w:val="16"/>
                <w:szCs w:val="20"/>
              </w:rPr>
            </w:pPr>
            <w:r>
              <w:rPr>
                <w:sz w:val="16"/>
                <w:szCs w:val="20"/>
              </w:rPr>
              <w:t xml:space="preserve"> </w:t>
            </w:r>
            <w:r w:rsidR="00831AF8">
              <w:rPr>
                <w:sz w:val="16"/>
                <w:szCs w:val="20"/>
              </w:rPr>
              <w:t>BWP</w:t>
            </w:r>
            <w:r w:rsidR="005B54AA">
              <w:rPr>
                <w:sz w:val="16"/>
                <w:szCs w:val="20"/>
              </w:rPr>
              <w:t>-</w:t>
            </w:r>
            <w:r w:rsidR="00831AF8">
              <w:rPr>
                <w:sz w:val="16"/>
                <w:szCs w:val="20"/>
              </w:rPr>
              <w:t>2:100</w:t>
            </w:r>
          </w:p>
        </w:tc>
        <w:tc>
          <w:tcPr>
            <w:tcW w:w="704" w:type="dxa"/>
          </w:tcPr>
          <w:p w14:paraId="51881415" w14:textId="77777777" w:rsidR="00831AF8" w:rsidRPr="00AA355E" w:rsidRDefault="00831AF8" w:rsidP="00044F31">
            <w:pPr>
              <w:tabs>
                <w:tab w:val="left" w:pos="460"/>
              </w:tabs>
              <w:spacing w:after="0"/>
              <w:jc w:val="center"/>
              <w:rPr>
                <w:sz w:val="16"/>
                <w:szCs w:val="20"/>
              </w:rPr>
            </w:pPr>
            <w:r>
              <w:rPr>
                <w:sz w:val="16"/>
                <w:szCs w:val="20"/>
              </w:rPr>
              <w:t>sync</w:t>
            </w:r>
          </w:p>
        </w:tc>
        <w:tc>
          <w:tcPr>
            <w:tcW w:w="992" w:type="dxa"/>
          </w:tcPr>
          <w:p w14:paraId="6C7749E9"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375B5925"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5C5223" w:rsidRPr="00AA355E" w14:paraId="6E9BD417" w14:textId="77777777" w:rsidTr="00044F31">
        <w:trPr>
          <w:trHeight w:val="20"/>
          <w:jc w:val="center"/>
        </w:trPr>
        <w:tc>
          <w:tcPr>
            <w:tcW w:w="419" w:type="dxa"/>
            <w:shd w:val="clear" w:color="auto" w:fill="auto"/>
          </w:tcPr>
          <w:p w14:paraId="78C23E61" w14:textId="2C535935" w:rsidR="00831AF8" w:rsidRPr="00275159" w:rsidRDefault="00831AF8" w:rsidP="00044F31">
            <w:pPr>
              <w:adjustRightInd w:val="0"/>
              <w:snapToGrid w:val="0"/>
              <w:spacing w:after="0"/>
              <w:jc w:val="center"/>
              <w:rPr>
                <w:rFonts w:eastAsia="MS Mincho"/>
                <w:sz w:val="16"/>
                <w:szCs w:val="20"/>
              </w:rPr>
            </w:pPr>
            <w:r>
              <w:rPr>
                <w:sz w:val="16"/>
                <w:szCs w:val="20"/>
              </w:rPr>
              <w:t>3.</w:t>
            </w:r>
            <w:r>
              <w:rPr>
                <w:rFonts w:hint="eastAsia"/>
                <w:sz w:val="16"/>
                <w:szCs w:val="20"/>
              </w:rPr>
              <w:t>3</w:t>
            </w:r>
          </w:p>
        </w:tc>
        <w:tc>
          <w:tcPr>
            <w:tcW w:w="1986" w:type="dxa"/>
            <w:shd w:val="clear" w:color="auto" w:fill="auto"/>
          </w:tcPr>
          <w:p w14:paraId="4EE00566" w14:textId="5A11AE05" w:rsidR="00831AF8" w:rsidRPr="00EA79F1" w:rsidRDefault="00831AF8" w:rsidP="00044F31">
            <w:pPr>
              <w:adjustRightInd w:val="0"/>
              <w:snapToGrid w:val="0"/>
              <w:spacing w:after="0"/>
              <w:jc w:val="center"/>
              <w:rPr>
                <w:rFonts w:eastAsia="MS Mincho"/>
                <w:sz w:val="16"/>
                <w:szCs w:val="20"/>
              </w:rPr>
            </w:pPr>
            <w:r>
              <w:rPr>
                <w:rFonts w:eastAsia="MS Mincho"/>
                <w:sz w:val="16"/>
                <w:szCs w:val="20"/>
                <w:lang w:val="en-GB"/>
              </w:rPr>
              <w:t>EN-DC 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Pr>
                <w:rFonts w:eastAsia="MS Mincho"/>
                <w:sz w:val="16"/>
                <w:szCs w:val="20"/>
              </w:rPr>
              <w:t xml:space="preserve"> in FR2 </w:t>
            </w:r>
          </w:p>
          <w:p w14:paraId="033C0522" w14:textId="77777777" w:rsidR="00831AF8" w:rsidRPr="00EA79F1" w:rsidRDefault="00831AF8" w:rsidP="00044F31">
            <w:pPr>
              <w:adjustRightInd w:val="0"/>
              <w:snapToGrid w:val="0"/>
              <w:spacing w:after="0"/>
              <w:jc w:val="center"/>
              <w:rPr>
                <w:rFonts w:eastAsia="MS Mincho"/>
                <w:sz w:val="16"/>
                <w:szCs w:val="20"/>
              </w:rPr>
            </w:pPr>
          </w:p>
        </w:tc>
        <w:tc>
          <w:tcPr>
            <w:tcW w:w="923" w:type="dxa"/>
          </w:tcPr>
          <w:p w14:paraId="309D8C1F" w14:textId="77777777" w:rsidR="00831AF8" w:rsidRPr="00044F31" w:rsidRDefault="00831AF8" w:rsidP="00044F31">
            <w:pPr>
              <w:adjustRightInd w:val="0"/>
              <w:snapToGrid w:val="0"/>
              <w:spacing w:after="0"/>
              <w:jc w:val="center"/>
              <w:rPr>
                <w:sz w:val="16"/>
                <w:szCs w:val="20"/>
              </w:rPr>
            </w:pPr>
            <w:r w:rsidRPr="00044F31">
              <w:rPr>
                <w:sz w:val="16"/>
                <w:szCs w:val="20"/>
              </w:rPr>
              <w:t>OTA</w:t>
            </w:r>
          </w:p>
        </w:tc>
        <w:tc>
          <w:tcPr>
            <w:tcW w:w="1343" w:type="dxa"/>
            <w:shd w:val="clear" w:color="auto" w:fill="auto"/>
          </w:tcPr>
          <w:p w14:paraId="49739E51" w14:textId="0EF20E11" w:rsidR="005C5223" w:rsidRPr="00044F31" w:rsidRDefault="005C5223" w:rsidP="00044F31">
            <w:pPr>
              <w:adjustRightInd w:val="0"/>
              <w:snapToGrid w:val="0"/>
              <w:spacing w:after="0"/>
              <w:rPr>
                <w:rFonts w:eastAsia="MS Mincho"/>
                <w:sz w:val="16"/>
                <w:szCs w:val="20"/>
              </w:rPr>
            </w:pPr>
            <w:r>
              <w:rPr>
                <w:rFonts w:eastAsia="MS Mincho"/>
                <w:sz w:val="16"/>
                <w:szCs w:val="20"/>
              </w:rPr>
              <w:t xml:space="preserve">3 </w:t>
            </w:r>
            <w:r w:rsidR="00831AF8" w:rsidRPr="00044F31">
              <w:rPr>
                <w:rFonts w:eastAsia="MS Mincho"/>
                <w:sz w:val="16"/>
                <w:szCs w:val="20"/>
              </w:rPr>
              <w:t xml:space="preserve">cells: </w:t>
            </w:r>
          </w:p>
          <w:p w14:paraId="27153F88" w14:textId="77126130" w:rsidR="00831AF8" w:rsidRPr="00044F31" w:rsidRDefault="00831AF8" w:rsidP="00044F31">
            <w:pPr>
              <w:adjustRightInd w:val="0"/>
              <w:snapToGrid w:val="0"/>
              <w:spacing w:after="0"/>
              <w:rPr>
                <w:rFonts w:eastAsia="MS Mincho"/>
                <w:sz w:val="16"/>
                <w:szCs w:val="20"/>
              </w:rPr>
            </w:pPr>
            <w:r w:rsidRPr="00044F31">
              <w:rPr>
                <w:rFonts w:eastAsia="MS Mincho"/>
                <w:sz w:val="16"/>
                <w:szCs w:val="20"/>
              </w:rPr>
              <w:t xml:space="preserve">1 LTE PCell </w:t>
            </w:r>
          </w:p>
          <w:p w14:paraId="75330CB6" w14:textId="1727656D"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 xml:space="preserve">(FR1) </w:t>
            </w:r>
          </w:p>
          <w:p w14:paraId="427B86D2" w14:textId="77777777" w:rsidR="00831AF8" w:rsidRPr="00275159"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2</w:t>
            </w:r>
            <w:r w:rsidRPr="00EA79F1">
              <w:rPr>
                <w:rFonts w:eastAsia="MS Mincho"/>
                <w:sz w:val="16"/>
                <w:szCs w:val="20"/>
              </w:rPr>
              <w:t>)</w:t>
            </w:r>
          </w:p>
        </w:tc>
        <w:tc>
          <w:tcPr>
            <w:tcW w:w="853" w:type="dxa"/>
          </w:tcPr>
          <w:p w14:paraId="17F004ED" w14:textId="77777777" w:rsidR="00831AF8" w:rsidRPr="00AA355E" w:rsidRDefault="00831AF8" w:rsidP="00044F31">
            <w:pPr>
              <w:adjustRightInd w:val="0"/>
              <w:snapToGrid w:val="0"/>
              <w:spacing w:after="0"/>
              <w:jc w:val="center"/>
              <w:rPr>
                <w:sz w:val="16"/>
                <w:szCs w:val="20"/>
              </w:rPr>
            </w:pPr>
            <w:r>
              <w:rPr>
                <w:sz w:val="16"/>
                <w:szCs w:val="20"/>
              </w:rPr>
              <w:t>LTE: T</w:t>
            </w:r>
            <w:r w:rsidRPr="0000222B">
              <w:rPr>
                <w:sz w:val="16"/>
                <w:szCs w:val="20"/>
              </w:rPr>
              <w:t>DD</w:t>
            </w:r>
          </w:p>
          <w:p w14:paraId="6DF9BB61"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992" w:type="dxa"/>
          </w:tcPr>
          <w:p w14:paraId="195CAF5A" w14:textId="5D6ACB28" w:rsidR="0041622B" w:rsidRDefault="00831AF8" w:rsidP="00044F31">
            <w:pPr>
              <w:adjustRightInd w:val="0"/>
              <w:snapToGrid w:val="0"/>
              <w:spacing w:after="0"/>
              <w:jc w:val="center"/>
              <w:rPr>
                <w:sz w:val="16"/>
                <w:szCs w:val="20"/>
              </w:rPr>
            </w:pPr>
            <w:r w:rsidRPr="0041622B">
              <w:rPr>
                <w:sz w:val="16"/>
                <w:szCs w:val="20"/>
              </w:rPr>
              <w:t>30K</w:t>
            </w:r>
            <w:r w:rsidR="0041622B" w:rsidRPr="00044F31">
              <w:rPr>
                <w:sz w:val="16"/>
                <w:szCs w:val="20"/>
              </w:rPr>
              <w:t xml:space="preserve"> (FR1)</w:t>
            </w:r>
          </w:p>
          <w:p w14:paraId="20967CCA" w14:textId="24A826EC" w:rsidR="00831AF8" w:rsidRPr="00AA355E" w:rsidRDefault="00831AF8" w:rsidP="00044F31">
            <w:pPr>
              <w:adjustRightInd w:val="0"/>
              <w:snapToGrid w:val="0"/>
              <w:spacing w:after="0"/>
              <w:jc w:val="center"/>
              <w:rPr>
                <w:sz w:val="16"/>
                <w:szCs w:val="20"/>
              </w:rPr>
            </w:pPr>
            <w:r>
              <w:rPr>
                <w:sz w:val="16"/>
                <w:szCs w:val="20"/>
              </w:rPr>
              <w:t>120K</w:t>
            </w:r>
            <w:r w:rsidR="0041622B">
              <w:rPr>
                <w:sz w:val="16"/>
                <w:szCs w:val="20"/>
              </w:rPr>
              <w:t>(FR2)</w:t>
            </w:r>
          </w:p>
        </w:tc>
        <w:tc>
          <w:tcPr>
            <w:tcW w:w="1417" w:type="dxa"/>
          </w:tcPr>
          <w:p w14:paraId="483E114C" w14:textId="77777777" w:rsidR="00831AF8" w:rsidRPr="004925E6" w:rsidRDefault="00831AF8" w:rsidP="00044F31">
            <w:pPr>
              <w:adjustRightInd w:val="0"/>
              <w:snapToGrid w:val="0"/>
              <w:spacing w:after="0"/>
              <w:rPr>
                <w:sz w:val="16"/>
                <w:szCs w:val="20"/>
              </w:rPr>
            </w:pPr>
            <w:r w:rsidRPr="004925E6">
              <w:rPr>
                <w:sz w:val="16"/>
                <w:szCs w:val="20"/>
              </w:rPr>
              <w:t>PSCell</w:t>
            </w:r>
          </w:p>
          <w:p w14:paraId="3B0D7BF4" w14:textId="385C1DEF" w:rsidR="00831AF8" w:rsidRPr="0041622B" w:rsidRDefault="005B4B8F" w:rsidP="005B4B8F">
            <w:pPr>
              <w:adjustRightInd w:val="0"/>
              <w:snapToGrid w:val="0"/>
              <w:spacing w:after="0"/>
              <w:rPr>
                <w:sz w:val="16"/>
                <w:szCs w:val="20"/>
              </w:rPr>
            </w:pPr>
            <w:r>
              <w:rPr>
                <w:sz w:val="16"/>
                <w:szCs w:val="20"/>
              </w:rPr>
              <w:t xml:space="preserve">    </w:t>
            </w:r>
            <w:r w:rsidR="00831AF8" w:rsidRPr="0041622B">
              <w:rPr>
                <w:sz w:val="16"/>
                <w:szCs w:val="20"/>
              </w:rPr>
              <w:t>BWP</w:t>
            </w:r>
            <w:r w:rsidR="005B54AA" w:rsidRPr="0041622B">
              <w:rPr>
                <w:sz w:val="16"/>
                <w:szCs w:val="20"/>
              </w:rPr>
              <w:t>-</w:t>
            </w:r>
            <w:r w:rsidR="00831AF8" w:rsidRPr="0041622B">
              <w:rPr>
                <w:sz w:val="16"/>
                <w:szCs w:val="20"/>
              </w:rPr>
              <w:t>1:50</w:t>
            </w:r>
          </w:p>
          <w:p w14:paraId="6616EDAB" w14:textId="40F5207B" w:rsidR="00831AF8" w:rsidRPr="005C5223" w:rsidRDefault="00831AF8" w:rsidP="00044F31">
            <w:pPr>
              <w:adjustRightInd w:val="0"/>
              <w:snapToGrid w:val="0"/>
              <w:spacing w:after="0"/>
              <w:rPr>
                <w:sz w:val="16"/>
                <w:szCs w:val="20"/>
              </w:rPr>
            </w:pPr>
            <w:r w:rsidRPr="0041622B">
              <w:rPr>
                <w:sz w:val="16"/>
                <w:szCs w:val="20"/>
              </w:rPr>
              <w:t xml:space="preserve">   </w:t>
            </w:r>
            <w:r w:rsidR="005B4B8F">
              <w:rPr>
                <w:sz w:val="16"/>
                <w:szCs w:val="20"/>
              </w:rPr>
              <w:t xml:space="preserve"> </w:t>
            </w:r>
            <w:r w:rsidRPr="0041622B">
              <w:rPr>
                <w:sz w:val="16"/>
                <w:szCs w:val="20"/>
              </w:rPr>
              <w:t>BWP</w:t>
            </w:r>
            <w:r w:rsidR="005B54AA" w:rsidRPr="0041622B">
              <w:rPr>
                <w:sz w:val="16"/>
                <w:szCs w:val="20"/>
              </w:rPr>
              <w:t>-</w:t>
            </w:r>
            <w:r w:rsidRPr="005C5223">
              <w:rPr>
                <w:sz w:val="16"/>
                <w:szCs w:val="20"/>
              </w:rPr>
              <w:t>2:100</w:t>
            </w:r>
          </w:p>
          <w:p w14:paraId="04B67190" w14:textId="77777777" w:rsidR="00831AF8" w:rsidRPr="005C5223" w:rsidRDefault="00831AF8" w:rsidP="00044F31">
            <w:pPr>
              <w:adjustRightInd w:val="0"/>
              <w:snapToGrid w:val="0"/>
              <w:spacing w:after="0"/>
              <w:rPr>
                <w:sz w:val="16"/>
                <w:szCs w:val="20"/>
              </w:rPr>
            </w:pPr>
            <w:r w:rsidRPr="005C5223">
              <w:rPr>
                <w:sz w:val="16"/>
                <w:szCs w:val="20"/>
              </w:rPr>
              <w:t>SCell</w:t>
            </w:r>
          </w:p>
          <w:p w14:paraId="662F6725" w14:textId="16EBF38A" w:rsidR="00831AF8" w:rsidRPr="00F5393D" w:rsidRDefault="005B4B8F" w:rsidP="00044F31">
            <w:pPr>
              <w:adjustRightInd w:val="0"/>
              <w:snapToGrid w:val="0"/>
              <w:spacing w:after="0"/>
              <w:jc w:val="center"/>
              <w:rPr>
                <w:sz w:val="16"/>
                <w:szCs w:val="20"/>
                <w:highlight w:val="yellow"/>
              </w:rPr>
            </w:pPr>
            <w:r>
              <w:rPr>
                <w:sz w:val="16"/>
                <w:szCs w:val="20"/>
              </w:rPr>
              <w:t xml:space="preserve"> </w:t>
            </w:r>
            <w:r w:rsidR="00831AF8" w:rsidRPr="005C5223">
              <w:rPr>
                <w:sz w:val="16"/>
                <w:szCs w:val="20"/>
              </w:rPr>
              <w:t>BWP</w:t>
            </w:r>
            <w:r w:rsidR="005B54AA" w:rsidRPr="005C5223">
              <w:rPr>
                <w:sz w:val="16"/>
                <w:szCs w:val="20"/>
              </w:rPr>
              <w:t>-</w:t>
            </w:r>
            <w:r w:rsidR="00831AF8" w:rsidRPr="005C5223">
              <w:rPr>
                <w:sz w:val="16"/>
                <w:szCs w:val="20"/>
              </w:rPr>
              <w:t>1:50</w:t>
            </w:r>
          </w:p>
        </w:tc>
        <w:tc>
          <w:tcPr>
            <w:tcW w:w="704" w:type="dxa"/>
          </w:tcPr>
          <w:p w14:paraId="40B098B0" w14:textId="77777777" w:rsidR="00831AF8" w:rsidRPr="00AA355E" w:rsidRDefault="00831AF8" w:rsidP="00044F31">
            <w:pPr>
              <w:tabs>
                <w:tab w:val="left" w:pos="460"/>
              </w:tabs>
              <w:spacing w:after="0"/>
              <w:jc w:val="center"/>
              <w:rPr>
                <w:sz w:val="16"/>
                <w:szCs w:val="20"/>
              </w:rPr>
            </w:pPr>
            <w:r>
              <w:rPr>
                <w:sz w:val="16"/>
                <w:szCs w:val="20"/>
              </w:rPr>
              <w:t>sync</w:t>
            </w:r>
          </w:p>
        </w:tc>
        <w:tc>
          <w:tcPr>
            <w:tcW w:w="992" w:type="dxa"/>
          </w:tcPr>
          <w:p w14:paraId="51DE7539"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5E43EB04"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5C5223" w:rsidRPr="00AA355E" w14:paraId="0D6861C7" w14:textId="77777777" w:rsidTr="00044F31">
        <w:trPr>
          <w:trHeight w:val="20"/>
          <w:jc w:val="center"/>
        </w:trPr>
        <w:tc>
          <w:tcPr>
            <w:tcW w:w="419" w:type="dxa"/>
            <w:shd w:val="clear" w:color="auto" w:fill="auto"/>
          </w:tcPr>
          <w:p w14:paraId="6B2455D0" w14:textId="446D4FD3" w:rsidR="00831AF8" w:rsidRDefault="00831AF8" w:rsidP="00044F31">
            <w:pPr>
              <w:adjustRightInd w:val="0"/>
              <w:snapToGrid w:val="0"/>
              <w:spacing w:after="0"/>
              <w:jc w:val="center"/>
              <w:rPr>
                <w:rFonts w:eastAsia="MS Mincho"/>
                <w:sz w:val="16"/>
                <w:szCs w:val="20"/>
              </w:rPr>
            </w:pPr>
            <w:r>
              <w:rPr>
                <w:rFonts w:eastAsia="MS Mincho"/>
                <w:sz w:val="16"/>
                <w:szCs w:val="20"/>
              </w:rPr>
              <w:t>3.4</w:t>
            </w:r>
          </w:p>
        </w:tc>
        <w:tc>
          <w:tcPr>
            <w:tcW w:w="1986" w:type="dxa"/>
            <w:shd w:val="clear" w:color="auto" w:fill="auto"/>
          </w:tcPr>
          <w:p w14:paraId="6BFCF649" w14:textId="0AAB7723" w:rsidR="00831AF8" w:rsidRPr="00EA79F1" w:rsidRDefault="00831AF8" w:rsidP="00044F31">
            <w:pPr>
              <w:adjustRightInd w:val="0"/>
              <w:snapToGrid w:val="0"/>
              <w:spacing w:after="0"/>
              <w:jc w:val="center"/>
              <w:rPr>
                <w:rFonts w:eastAsia="MS Mincho"/>
                <w:sz w:val="16"/>
                <w:szCs w:val="20"/>
              </w:rPr>
            </w:pPr>
            <w:r w:rsidRPr="0000222B">
              <w:rPr>
                <w:rFonts w:eastAsia="MS Mincho"/>
                <w:sz w:val="16"/>
                <w:szCs w:val="20"/>
                <w:lang w:val="en-GB"/>
              </w:rPr>
              <w:t xml:space="preserve">EN-DC </w:t>
            </w:r>
            <w:r>
              <w:rPr>
                <w:rFonts w:eastAsia="MS Mincho"/>
                <w:sz w:val="16"/>
                <w:szCs w:val="20"/>
                <w:lang w:val="en-GB"/>
              </w:rPr>
              <w:t>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Pr>
                <w:rFonts w:eastAsia="MS Mincho"/>
                <w:sz w:val="16"/>
                <w:szCs w:val="20"/>
              </w:rPr>
              <w:t xml:space="preserve"> in FR2 </w:t>
            </w:r>
          </w:p>
          <w:p w14:paraId="628133BF" w14:textId="77777777" w:rsidR="00831AF8" w:rsidRPr="00275159" w:rsidRDefault="00831AF8" w:rsidP="00044F31">
            <w:pPr>
              <w:adjustRightInd w:val="0"/>
              <w:snapToGrid w:val="0"/>
              <w:spacing w:after="0"/>
              <w:jc w:val="center"/>
              <w:rPr>
                <w:rFonts w:eastAsia="MS Mincho"/>
                <w:sz w:val="16"/>
                <w:szCs w:val="20"/>
              </w:rPr>
            </w:pPr>
          </w:p>
        </w:tc>
        <w:tc>
          <w:tcPr>
            <w:tcW w:w="923" w:type="dxa"/>
          </w:tcPr>
          <w:p w14:paraId="11AB0F84" w14:textId="77777777" w:rsidR="00831AF8" w:rsidRPr="00044F31" w:rsidRDefault="00831AF8" w:rsidP="00044F31">
            <w:pPr>
              <w:adjustRightInd w:val="0"/>
              <w:snapToGrid w:val="0"/>
              <w:spacing w:after="0"/>
              <w:jc w:val="center"/>
              <w:rPr>
                <w:sz w:val="16"/>
                <w:szCs w:val="20"/>
              </w:rPr>
            </w:pPr>
            <w:r w:rsidRPr="00044F31">
              <w:rPr>
                <w:sz w:val="16"/>
                <w:szCs w:val="20"/>
              </w:rPr>
              <w:t>OTA</w:t>
            </w:r>
          </w:p>
        </w:tc>
        <w:tc>
          <w:tcPr>
            <w:tcW w:w="1343" w:type="dxa"/>
            <w:shd w:val="clear" w:color="auto" w:fill="auto"/>
          </w:tcPr>
          <w:p w14:paraId="4D60688F" w14:textId="11101C2A" w:rsidR="005C5223" w:rsidRDefault="00831AF8" w:rsidP="00044F31">
            <w:pPr>
              <w:adjustRightInd w:val="0"/>
              <w:snapToGrid w:val="0"/>
              <w:spacing w:after="0"/>
              <w:rPr>
                <w:rFonts w:eastAsia="MS Mincho"/>
                <w:sz w:val="16"/>
                <w:szCs w:val="20"/>
              </w:rPr>
            </w:pPr>
            <w:r w:rsidRPr="00EA79F1">
              <w:rPr>
                <w:rFonts w:eastAsia="MS Mincho"/>
                <w:sz w:val="16"/>
                <w:szCs w:val="20"/>
              </w:rPr>
              <w:t xml:space="preserve">3 cells: </w:t>
            </w:r>
          </w:p>
          <w:p w14:paraId="6A7EE85B" w14:textId="63E3FBDC"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21A4EE1C" w14:textId="3C422434"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(FR</w:t>
            </w:r>
            <w:r>
              <w:rPr>
                <w:rFonts w:eastAsia="MS Mincho"/>
                <w:sz w:val="16"/>
                <w:szCs w:val="20"/>
              </w:rPr>
              <w:t>2</w:t>
            </w:r>
            <w:r w:rsidRPr="00EA79F1">
              <w:rPr>
                <w:rFonts w:eastAsia="MS Mincho"/>
                <w:sz w:val="16"/>
                <w:szCs w:val="20"/>
              </w:rPr>
              <w:t xml:space="preserve">) </w:t>
            </w:r>
          </w:p>
          <w:p w14:paraId="4F4F7619" w14:textId="77777777" w:rsidR="00831AF8" w:rsidRPr="00EA79F1"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2</w:t>
            </w:r>
            <w:r w:rsidRPr="00EA79F1">
              <w:rPr>
                <w:rFonts w:eastAsia="MS Mincho"/>
                <w:sz w:val="16"/>
                <w:szCs w:val="20"/>
              </w:rPr>
              <w:t>)</w:t>
            </w:r>
          </w:p>
        </w:tc>
        <w:tc>
          <w:tcPr>
            <w:tcW w:w="853" w:type="dxa"/>
          </w:tcPr>
          <w:p w14:paraId="36727353" w14:textId="77777777" w:rsidR="00831AF8" w:rsidRPr="00AA355E" w:rsidRDefault="00831AF8" w:rsidP="00044F31">
            <w:pPr>
              <w:adjustRightInd w:val="0"/>
              <w:snapToGrid w:val="0"/>
              <w:spacing w:after="0"/>
              <w:jc w:val="center"/>
              <w:rPr>
                <w:sz w:val="16"/>
                <w:szCs w:val="20"/>
              </w:rPr>
            </w:pPr>
            <w:r>
              <w:rPr>
                <w:sz w:val="16"/>
                <w:szCs w:val="20"/>
              </w:rPr>
              <w:t>LTE: T</w:t>
            </w:r>
            <w:r w:rsidRPr="0000222B">
              <w:rPr>
                <w:sz w:val="16"/>
                <w:szCs w:val="20"/>
              </w:rPr>
              <w:t>DD</w:t>
            </w:r>
          </w:p>
          <w:p w14:paraId="5FBF139D"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992" w:type="dxa"/>
          </w:tcPr>
          <w:p w14:paraId="40604D6B" w14:textId="5073AD57" w:rsidR="00831AF8" w:rsidRPr="00AA355E" w:rsidRDefault="00831AF8" w:rsidP="00044F31">
            <w:pPr>
              <w:adjustRightInd w:val="0"/>
              <w:snapToGrid w:val="0"/>
              <w:spacing w:after="0"/>
              <w:jc w:val="center"/>
              <w:rPr>
                <w:sz w:val="16"/>
                <w:szCs w:val="20"/>
              </w:rPr>
            </w:pPr>
            <w:r>
              <w:rPr>
                <w:sz w:val="16"/>
                <w:szCs w:val="20"/>
              </w:rPr>
              <w:t>120</w:t>
            </w:r>
            <w:r w:rsidRPr="0000222B">
              <w:rPr>
                <w:sz w:val="16"/>
                <w:szCs w:val="20"/>
              </w:rPr>
              <w:t>K</w:t>
            </w:r>
            <w:r w:rsidR="0041622B">
              <w:rPr>
                <w:sz w:val="16"/>
                <w:szCs w:val="20"/>
              </w:rPr>
              <w:t xml:space="preserve"> </w:t>
            </w:r>
          </w:p>
        </w:tc>
        <w:tc>
          <w:tcPr>
            <w:tcW w:w="1417" w:type="dxa"/>
          </w:tcPr>
          <w:p w14:paraId="39522CD7" w14:textId="69B58406" w:rsidR="00831AF8" w:rsidRPr="00430FE2" w:rsidRDefault="005B4B8F" w:rsidP="00044F31">
            <w:pPr>
              <w:adjustRightInd w:val="0"/>
              <w:snapToGrid w:val="0"/>
              <w:spacing w:after="0"/>
              <w:jc w:val="center"/>
              <w:rPr>
                <w:sz w:val="16"/>
                <w:szCs w:val="20"/>
              </w:rPr>
            </w:pPr>
            <w:r>
              <w:rPr>
                <w:sz w:val="16"/>
                <w:szCs w:val="20"/>
              </w:rPr>
              <w:t xml:space="preserve"> </w:t>
            </w:r>
            <w:r w:rsidR="00831AF8">
              <w:rPr>
                <w:sz w:val="16"/>
                <w:szCs w:val="20"/>
              </w:rPr>
              <w:t>BWP</w:t>
            </w:r>
            <w:r w:rsidR="005B54AA">
              <w:rPr>
                <w:sz w:val="16"/>
                <w:szCs w:val="20"/>
              </w:rPr>
              <w:t>-</w:t>
            </w:r>
            <w:r w:rsidR="00831AF8">
              <w:rPr>
                <w:sz w:val="16"/>
                <w:szCs w:val="20"/>
              </w:rPr>
              <w:t>1: 5</w:t>
            </w:r>
            <w:r w:rsidR="00831AF8" w:rsidRPr="00430FE2">
              <w:rPr>
                <w:sz w:val="16"/>
                <w:szCs w:val="20"/>
              </w:rPr>
              <w:t>0</w:t>
            </w:r>
          </w:p>
          <w:p w14:paraId="01E4D1FC" w14:textId="7853EC2C" w:rsidR="00831AF8" w:rsidRPr="00F5393D" w:rsidRDefault="005B4B8F" w:rsidP="00044F31">
            <w:pPr>
              <w:adjustRightInd w:val="0"/>
              <w:snapToGrid w:val="0"/>
              <w:spacing w:after="0"/>
              <w:jc w:val="center"/>
              <w:rPr>
                <w:sz w:val="16"/>
                <w:szCs w:val="20"/>
                <w:highlight w:val="yellow"/>
              </w:rPr>
            </w:pPr>
            <w:r>
              <w:rPr>
                <w:sz w:val="16"/>
                <w:szCs w:val="20"/>
              </w:rPr>
              <w:t xml:space="preserve">  </w:t>
            </w:r>
            <w:r w:rsidR="00831AF8">
              <w:rPr>
                <w:sz w:val="16"/>
                <w:szCs w:val="20"/>
              </w:rPr>
              <w:t>BWP</w:t>
            </w:r>
            <w:r w:rsidR="005B54AA">
              <w:rPr>
                <w:sz w:val="16"/>
                <w:szCs w:val="20"/>
              </w:rPr>
              <w:t>-</w:t>
            </w:r>
            <w:r w:rsidR="00831AF8">
              <w:rPr>
                <w:sz w:val="16"/>
                <w:szCs w:val="20"/>
              </w:rPr>
              <w:t>2:1</w:t>
            </w:r>
            <w:r w:rsidR="00831AF8" w:rsidRPr="00430FE2">
              <w:rPr>
                <w:sz w:val="16"/>
                <w:szCs w:val="20"/>
              </w:rPr>
              <w:t>00</w:t>
            </w:r>
          </w:p>
        </w:tc>
        <w:tc>
          <w:tcPr>
            <w:tcW w:w="704" w:type="dxa"/>
          </w:tcPr>
          <w:p w14:paraId="53165675" w14:textId="77777777" w:rsidR="00831AF8" w:rsidRPr="00AA355E" w:rsidRDefault="00831AF8" w:rsidP="00044F31">
            <w:pPr>
              <w:adjustRightInd w:val="0"/>
              <w:snapToGrid w:val="0"/>
              <w:spacing w:after="0"/>
              <w:jc w:val="center"/>
              <w:rPr>
                <w:sz w:val="16"/>
                <w:szCs w:val="20"/>
              </w:rPr>
            </w:pPr>
            <w:r>
              <w:rPr>
                <w:sz w:val="16"/>
                <w:szCs w:val="20"/>
              </w:rPr>
              <w:t>sync</w:t>
            </w:r>
          </w:p>
        </w:tc>
        <w:tc>
          <w:tcPr>
            <w:tcW w:w="992" w:type="dxa"/>
          </w:tcPr>
          <w:p w14:paraId="1AFFAF8E"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5DFEA763"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bl>
    <w:p w14:paraId="11246D8D" w14:textId="77777777" w:rsidR="00AC2859" w:rsidRPr="00AC2859" w:rsidRDefault="00AC2859" w:rsidP="00AC2859">
      <w:pPr>
        <w:jc w:val="both"/>
        <w:rPr>
          <w:b/>
          <w:sz w:val="24"/>
          <w:u w:val="single"/>
        </w:rPr>
      </w:pPr>
    </w:p>
    <w:p w14:paraId="5791D851" w14:textId="77777777" w:rsidR="00AC2859" w:rsidRDefault="00AC2859" w:rsidP="00AC2859">
      <w:pPr>
        <w:jc w:val="both"/>
        <w:rPr>
          <w:b/>
          <w:sz w:val="24"/>
          <w:u w:val="single"/>
        </w:rPr>
      </w:pPr>
      <w:r>
        <w:rPr>
          <w:b/>
          <w:sz w:val="24"/>
          <w:u w:val="single"/>
        </w:rPr>
        <w:t>SA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999"/>
        <w:gridCol w:w="992"/>
        <w:gridCol w:w="1276"/>
        <w:gridCol w:w="1134"/>
        <w:gridCol w:w="992"/>
        <w:gridCol w:w="1316"/>
        <w:gridCol w:w="1114"/>
        <w:gridCol w:w="1114"/>
      </w:tblGrid>
      <w:tr w:rsidR="005C1354" w:rsidRPr="00EA79F1" w14:paraId="3BEAEE28" w14:textId="77777777" w:rsidTr="00044F31">
        <w:trPr>
          <w:trHeight w:val="20"/>
          <w:jc w:val="center"/>
        </w:trPr>
        <w:tc>
          <w:tcPr>
            <w:tcW w:w="548" w:type="dxa"/>
            <w:vMerge w:val="restart"/>
            <w:shd w:val="clear" w:color="auto" w:fill="auto"/>
          </w:tcPr>
          <w:p w14:paraId="048FE183" w14:textId="77777777" w:rsidR="005C1354" w:rsidRPr="00275159" w:rsidRDefault="005C1354" w:rsidP="00044F31">
            <w:pPr>
              <w:adjustRightInd w:val="0"/>
              <w:snapToGrid w:val="0"/>
              <w:spacing w:after="0"/>
              <w:jc w:val="center"/>
              <w:rPr>
                <w:rFonts w:eastAsia="MS Mincho"/>
                <w:sz w:val="16"/>
                <w:szCs w:val="20"/>
              </w:rPr>
            </w:pPr>
            <w:r w:rsidRPr="00275159">
              <w:rPr>
                <w:rFonts w:eastAsia="MS Mincho"/>
                <w:sz w:val="16"/>
                <w:szCs w:val="20"/>
              </w:rPr>
              <w:t>#</w:t>
            </w:r>
          </w:p>
        </w:tc>
        <w:tc>
          <w:tcPr>
            <w:tcW w:w="1999" w:type="dxa"/>
            <w:vMerge w:val="restart"/>
            <w:shd w:val="clear" w:color="auto" w:fill="auto"/>
          </w:tcPr>
          <w:p w14:paraId="1ECB0063" w14:textId="77777777" w:rsidR="005C1354" w:rsidRPr="00275159" w:rsidRDefault="005C1354" w:rsidP="00044F31">
            <w:pPr>
              <w:adjustRightInd w:val="0"/>
              <w:snapToGrid w:val="0"/>
              <w:spacing w:after="0"/>
              <w:jc w:val="center"/>
              <w:rPr>
                <w:rFonts w:eastAsia="MS Mincho"/>
                <w:sz w:val="16"/>
                <w:szCs w:val="20"/>
              </w:rPr>
            </w:pPr>
            <w:r w:rsidRPr="00EA79F1">
              <w:rPr>
                <w:rFonts w:eastAsia="MS Mincho"/>
                <w:sz w:val="16"/>
                <w:szCs w:val="20"/>
              </w:rPr>
              <w:t>Test category</w:t>
            </w:r>
          </w:p>
        </w:tc>
        <w:tc>
          <w:tcPr>
            <w:tcW w:w="7938" w:type="dxa"/>
            <w:gridSpan w:val="7"/>
          </w:tcPr>
          <w:p w14:paraId="1661AB07" w14:textId="77777777" w:rsidR="005C1354" w:rsidRPr="00EA79F1" w:rsidRDefault="005C1354" w:rsidP="00044F31">
            <w:pPr>
              <w:adjustRightInd w:val="0"/>
              <w:snapToGrid w:val="0"/>
              <w:spacing w:after="0"/>
              <w:jc w:val="center"/>
              <w:rPr>
                <w:rFonts w:eastAsia="MS Mincho"/>
                <w:sz w:val="16"/>
                <w:szCs w:val="20"/>
              </w:rPr>
            </w:pPr>
            <w:r w:rsidRPr="00275159">
              <w:rPr>
                <w:rFonts w:eastAsia="MS Mincho"/>
                <w:sz w:val="16"/>
                <w:szCs w:val="20"/>
              </w:rPr>
              <w:t>Main Parameters</w:t>
            </w:r>
          </w:p>
        </w:tc>
      </w:tr>
      <w:tr w:rsidR="00831AF8" w:rsidRPr="00AA355E" w14:paraId="3F58C829" w14:textId="77777777" w:rsidTr="00044F31">
        <w:trPr>
          <w:trHeight w:val="20"/>
          <w:jc w:val="center"/>
        </w:trPr>
        <w:tc>
          <w:tcPr>
            <w:tcW w:w="548" w:type="dxa"/>
            <w:vMerge/>
            <w:shd w:val="clear" w:color="auto" w:fill="auto"/>
          </w:tcPr>
          <w:p w14:paraId="3EBF3A5D" w14:textId="77777777" w:rsidR="00831AF8" w:rsidRPr="00EA79F1" w:rsidRDefault="00831AF8" w:rsidP="00044F31">
            <w:pPr>
              <w:adjustRightInd w:val="0"/>
              <w:snapToGrid w:val="0"/>
              <w:spacing w:after="0"/>
              <w:jc w:val="center"/>
              <w:rPr>
                <w:rFonts w:eastAsia="MS Mincho"/>
                <w:sz w:val="16"/>
                <w:szCs w:val="20"/>
              </w:rPr>
            </w:pPr>
          </w:p>
        </w:tc>
        <w:tc>
          <w:tcPr>
            <w:tcW w:w="1999" w:type="dxa"/>
            <w:vMerge/>
            <w:shd w:val="clear" w:color="auto" w:fill="auto"/>
          </w:tcPr>
          <w:p w14:paraId="492EE6B7" w14:textId="77777777" w:rsidR="00831AF8" w:rsidRPr="00EA79F1" w:rsidRDefault="00831AF8" w:rsidP="00044F31">
            <w:pPr>
              <w:adjustRightInd w:val="0"/>
              <w:snapToGrid w:val="0"/>
              <w:spacing w:after="0"/>
              <w:jc w:val="center"/>
              <w:rPr>
                <w:rFonts w:eastAsia="MS Mincho"/>
                <w:sz w:val="16"/>
                <w:szCs w:val="20"/>
              </w:rPr>
            </w:pPr>
          </w:p>
        </w:tc>
        <w:tc>
          <w:tcPr>
            <w:tcW w:w="992" w:type="dxa"/>
          </w:tcPr>
          <w:p w14:paraId="2755C7A9"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Type</w:t>
            </w:r>
          </w:p>
        </w:tc>
        <w:tc>
          <w:tcPr>
            <w:tcW w:w="1276" w:type="dxa"/>
            <w:shd w:val="clear" w:color="auto" w:fill="auto"/>
          </w:tcPr>
          <w:p w14:paraId="20D95552" w14:textId="77777777" w:rsidR="00831AF8" w:rsidRPr="005C1354" w:rsidRDefault="00831AF8" w:rsidP="00044F31">
            <w:pPr>
              <w:adjustRightInd w:val="0"/>
              <w:snapToGrid w:val="0"/>
              <w:spacing w:after="0"/>
              <w:jc w:val="center"/>
              <w:rPr>
                <w:sz w:val="16"/>
                <w:szCs w:val="20"/>
              </w:rPr>
            </w:pPr>
            <w:r w:rsidRPr="005C1354">
              <w:rPr>
                <w:sz w:val="16"/>
                <w:szCs w:val="20"/>
              </w:rPr>
              <w:t>C</w:t>
            </w:r>
            <w:r w:rsidRPr="005C1354">
              <w:rPr>
                <w:rFonts w:hint="eastAsia"/>
                <w:sz w:val="16"/>
                <w:szCs w:val="20"/>
              </w:rPr>
              <w:t xml:space="preserve">ell </w:t>
            </w:r>
            <w:r w:rsidRPr="005C1354">
              <w:rPr>
                <w:sz w:val="16"/>
                <w:szCs w:val="20"/>
              </w:rPr>
              <w:t>layout</w:t>
            </w:r>
          </w:p>
        </w:tc>
        <w:tc>
          <w:tcPr>
            <w:tcW w:w="1134" w:type="dxa"/>
          </w:tcPr>
          <w:p w14:paraId="4CAAE3BC"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Duplex mode</w:t>
            </w:r>
          </w:p>
        </w:tc>
        <w:tc>
          <w:tcPr>
            <w:tcW w:w="992" w:type="dxa"/>
          </w:tcPr>
          <w:p w14:paraId="52EF7EEF" w14:textId="195E6FCC" w:rsidR="00831AF8" w:rsidRPr="005C1354" w:rsidRDefault="00831AF8" w:rsidP="00044F31">
            <w:pPr>
              <w:adjustRightInd w:val="0"/>
              <w:snapToGrid w:val="0"/>
              <w:spacing w:after="0"/>
              <w:jc w:val="center"/>
              <w:rPr>
                <w:sz w:val="16"/>
                <w:szCs w:val="20"/>
              </w:rPr>
            </w:pPr>
            <w:r w:rsidRPr="005C1354">
              <w:rPr>
                <w:sz w:val="16"/>
                <w:szCs w:val="20"/>
              </w:rPr>
              <w:t>SCS in NR</w:t>
            </w:r>
          </w:p>
        </w:tc>
        <w:tc>
          <w:tcPr>
            <w:tcW w:w="1316" w:type="dxa"/>
          </w:tcPr>
          <w:p w14:paraId="48E57648" w14:textId="1867D356" w:rsidR="00831AF8" w:rsidRPr="005C1354" w:rsidRDefault="00831AF8" w:rsidP="00044F31">
            <w:pPr>
              <w:adjustRightInd w:val="0"/>
              <w:snapToGrid w:val="0"/>
              <w:spacing w:after="0"/>
              <w:jc w:val="center"/>
              <w:rPr>
                <w:sz w:val="16"/>
                <w:szCs w:val="20"/>
              </w:rPr>
            </w:pPr>
            <w:r w:rsidRPr="005C1354">
              <w:rPr>
                <w:sz w:val="16"/>
                <w:szCs w:val="20"/>
              </w:rPr>
              <w:t>BWP</w:t>
            </w:r>
            <w:r>
              <w:rPr>
                <w:sz w:val="16"/>
                <w:szCs w:val="20"/>
              </w:rPr>
              <w:t>(RB)</w:t>
            </w:r>
          </w:p>
        </w:tc>
        <w:tc>
          <w:tcPr>
            <w:tcW w:w="1114" w:type="dxa"/>
          </w:tcPr>
          <w:p w14:paraId="259E8A27" w14:textId="77777777" w:rsidR="00831AF8" w:rsidRPr="005C1354" w:rsidRDefault="00831AF8" w:rsidP="00044F31">
            <w:pPr>
              <w:adjustRightInd w:val="0"/>
              <w:snapToGrid w:val="0"/>
              <w:spacing w:after="0"/>
              <w:jc w:val="center"/>
              <w:rPr>
                <w:sz w:val="16"/>
                <w:szCs w:val="20"/>
              </w:rPr>
            </w:pPr>
            <w:r w:rsidRPr="005C1354">
              <w:rPr>
                <w:sz w:val="16"/>
                <w:szCs w:val="20"/>
              </w:rPr>
              <w:t xml:space="preserve">Sync/un-sync </w:t>
            </w:r>
          </w:p>
        </w:tc>
        <w:tc>
          <w:tcPr>
            <w:tcW w:w="1114" w:type="dxa"/>
          </w:tcPr>
          <w:p w14:paraId="4E26BE21" w14:textId="77777777" w:rsidR="00831AF8" w:rsidRPr="005C1354" w:rsidRDefault="00831AF8" w:rsidP="00044F31">
            <w:pPr>
              <w:adjustRightInd w:val="0"/>
              <w:snapToGrid w:val="0"/>
              <w:spacing w:after="0"/>
              <w:jc w:val="center"/>
              <w:rPr>
                <w:sz w:val="16"/>
                <w:szCs w:val="20"/>
              </w:rPr>
            </w:pPr>
            <w:r w:rsidRPr="005C1354">
              <w:rPr>
                <w:sz w:val="16"/>
                <w:szCs w:val="20"/>
              </w:rPr>
              <w:t>Fading</w:t>
            </w:r>
          </w:p>
        </w:tc>
      </w:tr>
      <w:tr w:rsidR="00831AF8" w:rsidRPr="00AA355E" w14:paraId="2DE5D8FE" w14:textId="77777777" w:rsidTr="00044F31">
        <w:trPr>
          <w:trHeight w:val="20"/>
          <w:jc w:val="center"/>
        </w:trPr>
        <w:tc>
          <w:tcPr>
            <w:tcW w:w="548" w:type="dxa"/>
            <w:shd w:val="clear" w:color="auto" w:fill="auto"/>
          </w:tcPr>
          <w:p w14:paraId="4C03B45F" w14:textId="467F1FB8" w:rsidR="00831AF8" w:rsidRPr="00275159" w:rsidRDefault="00831AF8" w:rsidP="00044F31">
            <w:pPr>
              <w:adjustRightInd w:val="0"/>
              <w:snapToGrid w:val="0"/>
              <w:spacing w:after="0"/>
              <w:jc w:val="center"/>
              <w:rPr>
                <w:rFonts w:eastAsia="MS Mincho"/>
                <w:sz w:val="16"/>
                <w:szCs w:val="20"/>
              </w:rPr>
            </w:pPr>
            <w:r>
              <w:rPr>
                <w:rFonts w:eastAsia="MS Mincho"/>
                <w:sz w:val="16"/>
                <w:szCs w:val="20"/>
              </w:rPr>
              <w:t>4.1</w:t>
            </w:r>
          </w:p>
        </w:tc>
        <w:tc>
          <w:tcPr>
            <w:tcW w:w="1999" w:type="dxa"/>
            <w:shd w:val="clear" w:color="auto" w:fill="auto"/>
          </w:tcPr>
          <w:p w14:paraId="452B746E" w14:textId="6F63692E" w:rsidR="00831AF8" w:rsidRPr="00EA79F1" w:rsidRDefault="00831AF8"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FDD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sidRPr="00EA79F1">
              <w:rPr>
                <w:rFonts w:eastAsia="MS Mincho"/>
                <w:sz w:val="16"/>
                <w:szCs w:val="20"/>
              </w:rPr>
              <w:t xml:space="preserve"> in FR1</w:t>
            </w:r>
            <w:r>
              <w:rPr>
                <w:rFonts w:eastAsia="MS Mincho"/>
                <w:sz w:val="16"/>
                <w:szCs w:val="20"/>
              </w:rPr>
              <w:t xml:space="preserve"> </w:t>
            </w:r>
          </w:p>
          <w:p w14:paraId="2F1E8A96" w14:textId="77777777" w:rsidR="00831AF8" w:rsidRPr="00EA79F1" w:rsidRDefault="00831AF8" w:rsidP="00044F31">
            <w:pPr>
              <w:adjustRightInd w:val="0"/>
              <w:snapToGrid w:val="0"/>
              <w:spacing w:after="0"/>
              <w:jc w:val="center"/>
              <w:rPr>
                <w:rFonts w:eastAsia="MS Mincho"/>
                <w:sz w:val="16"/>
                <w:szCs w:val="20"/>
              </w:rPr>
            </w:pPr>
          </w:p>
        </w:tc>
        <w:tc>
          <w:tcPr>
            <w:tcW w:w="992" w:type="dxa"/>
          </w:tcPr>
          <w:p w14:paraId="41B7622D"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276" w:type="dxa"/>
            <w:shd w:val="clear" w:color="auto" w:fill="auto"/>
          </w:tcPr>
          <w:p w14:paraId="333E2F57" w14:textId="77777777" w:rsidR="00831AF8" w:rsidRDefault="00831AF8"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73AAF205" w14:textId="00CDC344"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 xml:space="preserve">(FR1) </w:t>
            </w:r>
          </w:p>
          <w:p w14:paraId="0013ACB8" w14:textId="77777777" w:rsidR="00831AF8" w:rsidRPr="00275159"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1</w:t>
            </w:r>
            <w:r w:rsidRPr="00EA79F1">
              <w:rPr>
                <w:rFonts w:eastAsia="MS Mincho"/>
                <w:sz w:val="16"/>
                <w:szCs w:val="20"/>
              </w:rPr>
              <w:t>)</w:t>
            </w:r>
          </w:p>
        </w:tc>
        <w:tc>
          <w:tcPr>
            <w:tcW w:w="1134" w:type="dxa"/>
          </w:tcPr>
          <w:p w14:paraId="0DD5CEE9" w14:textId="77777777" w:rsidR="00831AF8" w:rsidRPr="00AA355E" w:rsidRDefault="00831AF8" w:rsidP="00044F31">
            <w:pPr>
              <w:adjustRightInd w:val="0"/>
              <w:snapToGrid w:val="0"/>
              <w:spacing w:after="0"/>
              <w:jc w:val="center"/>
              <w:rPr>
                <w:sz w:val="16"/>
                <w:szCs w:val="20"/>
              </w:rPr>
            </w:pPr>
            <w:r>
              <w:rPr>
                <w:sz w:val="16"/>
                <w:szCs w:val="20"/>
              </w:rPr>
              <w:t>F</w:t>
            </w:r>
            <w:r w:rsidRPr="00AA355E">
              <w:rPr>
                <w:sz w:val="16"/>
                <w:szCs w:val="20"/>
              </w:rPr>
              <w:t>DD</w:t>
            </w:r>
          </w:p>
        </w:tc>
        <w:tc>
          <w:tcPr>
            <w:tcW w:w="992" w:type="dxa"/>
          </w:tcPr>
          <w:p w14:paraId="5E6F7FBC" w14:textId="77777777" w:rsidR="00831AF8" w:rsidRPr="00AA355E" w:rsidRDefault="00831AF8" w:rsidP="00044F31">
            <w:pPr>
              <w:adjustRightInd w:val="0"/>
              <w:snapToGrid w:val="0"/>
              <w:spacing w:after="0"/>
              <w:jc w:val="center"/>
              <w:rPr>
                <w:sz w:val="16"/>
                <w:szCs w:val="20"/>
                <w:highlight w:val="yellow"/>
              </w:rPr>
            </w:pPr>
            <w:r w:rsidRPr="0000222B">
              <w:rPr>
                <w:sz w:val="16"/>
                <w:szCs w:val="20"/>
              </w:rPr>
              <w:t>15K</w:t>
            </w:r>
          </w:p>
        </w:tc>
        <w:tc>
          <w:tcPr>
            <w:tcW w:w="1316" w:type="dxa"/>
          </w:tcPr>
          <w:p w14:paraId="7684348A" w14:textId="77777777" w:rsidR="00831AF8" w:rsidRDefault="00831AF8" w:rsidP="00044F31">
            <w:pPr>
              <w:adjustRightInd w:val="0"/>
              <w:snapToGrid w:val="0"/>
              <w:spacing w:after="0"/>
              <w:rPr>
                <w:sz w:val="16"/>
                <w:szCs w:val="20"/>
              </w:rPr>
            </w:pPr>
            <w:r>
              <w:rPr>
                <w:sz w:val="16"/>
                <w:szCs w:val="20"/>
              </w:rPr>
              <w:t>PCell</w:t>
            </w:r>
          </w:p>
          <w:p w14:paraId="6B747250" w14:textId="01649B15"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1:40</w:t>
            </w:r>
          </w:p>
          <w:p w14:paraId="6D52598D" w14:textId="0B9E2BB4"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2:50</w:t>
            </w:r>
          </w:p>
          <w:p w14:paraId="0B42650C" w14:textId="77777777" w:rsidR="00831AF8" w:rsidRDefault="00831AF8" w:rsidP="00044F31">
            <w:pPr>
              <w:adjustRightInd w:val="0"/>
              <w:snapToGrid w:val="0"/>
              <w:spacing w:after="0"/>
              <w:rPr>
                <w:sz w:val="16"/>
                <w:szCs w:val="20"/>
              </w:rPr>
            </w:pPr>
            <w:r>
              <w:rPr>
                <w:sz w:val="16"/>
                <w:szCs w:val="20"/>
              </w:rPr>
              <w:t>SCell</w:t>
            </w:r>
          </w:p>
          <w:p w14:paraId="0D2B235A" w14:textId="46985E14" w:rsidR="00831AF8" w:rsidRPr="00AA355E" w:rsidRDefault="00831AF8" w:rsidP="005B4B8F">
            <w:pPr>
              <w:adjustRightInd w:val="0"/>
              <w:snapToGrid w:val="0"/>
              <w:spacing w:after="0"/>
              <w:jc w:val="center"/>
              <w:rPr>
                <w:sz w:val="16"/>
                <w:szCs w:val="20"/>
              </w:rPr>
            </w:pPr>
            <w:r>
              <w:rPr>
                <w:sz w:val="16"/>
                <w:szCs w:val="20"/>
              </w:rPr>
              <w:t xml:space="preserve"> BWP</w:t>
            </w:r>
            <w:r w:rsidR="005B54AA">
              <w:rPr>
                <w:sz w:val="16"/>
                <w:szCs w:val="20"/>
              </w:rPr>
              <w:t>-</w:t>
            </w:r>
            <w:r>
              <w:rPr>
                <w:sz w:val="16"/>
                <w:szCs w:val="20"/>
              </w:rPr>
              <w:t>1:50</w:t>
            </w:r>
          </w:p>
        </w:tc>
        <w:tc>
          <w:tcPr>
            <w:tcW w:w="1114" w:type="dxa"/>
          </w:tcPr>
          <w:p w14:paraId="23F36E94" w14:textId="721A3AF9" w:rsidR="00831AF8" w:rsidRPr="00AA355E" w:rsidRDefault="00831AF8" w:rsidP="00044F31">
            <w:pPr>
              <w:tabs>
                <w:tab w:val="left" w:pos="460"/>
              </w:tabs>
              <w:spacing w:after="0"/>
              <w:jc w:val="center"/>
              <w:rPr>
                <w:sz w:val="16"/>
                <w:szCs w:val="20"/>
                <w:highlight w:val="yellow"/>
              </w:rPr>
            </w:pPr>
            <w:r>
              <w:rPr>
                <w:sz w:val="16"/>
                <w:szCs w:val="20"/>
              </w:rPr>
              <w:t>sync</w:t>
            </w:r>
          </w:p>
        </w:tc>
        <w:tc>
          <w:tcPr>
            <w:tcW w:w="1114" w:type="dxa"/>
          </w:tcPr>
          <w:p w14:paraId="4CE5FB48" w14:textId="77777777" w:rsidR="00831AF8" w:rsidRPr="00AA355E" w:rsidRDefault="00831AF8" w:rsidP="00044F31">
            <w:pPr>
              <w:adjustRightInd w:val="0"/>
              <w:snapToGrid w:val="0"/>
              <w:spacing w:after="0"/>
              <w:jc w:val="center"/>
              <w:rPr>
                <w:sz w:val="16"/>
                <w:szCs w:val="20"/>
              </w:rPr>
            </w:pPr>
            <w:r w:rsidRPr="00AA355E">
              <w:rPr>
                <w:sz w:val="16"/>
                <w:szCs w:val="20"/>
              </w:rPr>
              <w:t>AWGN</w:t>
            </w:r>
          </w:p>
        </w:tc>
      </w:tr>
      <w:tr w:rsidR="00831AF8" w:rsidRPr="00AA355E" w14:paraId="547D194A" w14:textId="77777777" w:rsidTr="00044F31">
        <w:trPr>
          <w:trHeight w:val="20"/>
          <w:jc w:val="center"/>
        </w:trPr>
        <w:tc>
          <w:tcPr>
            <w:tcW w:w="548" w:type="dxa"/>
            <w:shd w:val="clear" w:color="auto" w:fill="auto"/>
          </w:tcPr>
          <w:p w14:paraId="1043DBDA" w14:textId="5EE822C6" w:rsidR="00831AF8" w:rsidRPr="00275159" w:rsidRDefault="00831AF8" w:rsidP="00044F31">
            <w:pPr>
              <w:adjustRightInd w:val="0"/>
              <w:snapToGrid w:val="0"/>
              <w:spacing w:after="0"/>
              <w:jc w:val="center"/>
              <w:rPr>
                <w:rFonts w:eastAsia="MS Mincho"/>
                <w:sz w:val="16"/>
                <w:szCs w:val="20"/>
              </w:rPr>
            </w:pPr>
            <w:r>
              <w:rPr>
                <w:rFonts w:eastAsia="MS Mincho"/>
                <w:sz w:val="16"/>
                <w:szCs w:val="20"/>
              </w:rPr>
              <w:t>4.2</w:t>
            </w:r>
          </w:p>
        </w:tc>
        <w:tc>
          <w:tcPr>
            <w:tcW w:w="1999" w:type="dxa"/>
            <w:shd w:val="clear" w:color="auto" w:fill="auto"/>
          </w:tcPr>
          <w:p w14:paraId="1655EFD9" w14:textId="4AD77649" w:rsidR="00831AF8" w:rsidRPr="00EA79F1" w:rsidRDefault="00831AF8"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w:t>
            </w:r>
            <w:r>
              <w:rPr>
                <w:rFonts w:eastAsia="MS Mincho"/>
                <w:sz w:val="16"/>
                <w:szCs w:val="20"/>
                <w:lang w:val="en-GB"/>
              </w:rPr>
              <w:t>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sidRPr="00EA79F1">
              <w:rPr>
                <w:rFonts w:eastAsia="MS Mincho"/>
                <w:sz w:val="16"/>
                <w:szCs w:val="20"/>
              </w:rPr>
              <w:t xml:space="preserve"> in FR1</w:t>
            </w:r>
            <w:r>
              <w:rPr>
                <w:rFonts w:eastAsia="MS Mincho"/>
                <w:sz w:val="16"/>
                <w:szCs w:val="20"/>
              </w:rPr>
              <w:t xml:space="preserve"> </w:t>
            </w:r>
          </w:p>
          <w:p w14:paraId="79DF0D67" w14:textId="77777777" w:rsidR="00831AF8" w:rsidRPr="00EA79F1" w:rsidRDefault="00831AF8" w:rsidP="00044F31">
            <w:pPr>
              <w:adjustRightInd w:val="0"/>
              <w:snapToGrid w:val="0"/>
              <w:spacing w:after="0"/>
              <w:jc w:val="center"/>
              <w:rPr>
                <w:rFonts w:eastAsia="MS Mincho"/>
                <w:sz w:val="16"/>
                <w:szCs w:val="20"/>
              </w:rPr>
            </w:pPr>
          </w:p>
        </w:tc>
        <w:tc>
          <w:tcPr>
            <w:tcW w:w="992" w:type="dxa"/>
          </w:tcPr>
          <w:p w14:paraId="7D1223BF"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276" w:type="dxa"/>
            <w:shd w:val="clear" w:color="auto" w:fill="auto"/>
          </w:tcPr>
          <w:p w14:paraId="3BF255FD" w14:textId="77777777" w:rsidR="00831AF8" w:rsidRDefault="00831AF8"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5AD9B1A3" w14:textId="70C8C751" w:rsidR="00831AF8"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 xml:space="preserve">(FR1) </w:t>
            </w:r>
          </w:p>
          <w:p w14:paraId="6C80952D" w14:textId="77777777" w:rsidR="00831AF8" w:rsidRPr="00275159" w:rsidRDefault="00831AF8"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1</w:t>
            </w:r>
            <w:r w:rsidRPr="00EA79F1">
              <w:rPr>
                <w:rFonts w:eastAsia="MS Mincho"/>
                <w:sz w:val="16"/>
                <w:szCs w:val="20"/>
              </w:rPr>
              <w:t>)</w:t>
            </w:r>
          </w:p>
        </w:tc>
        <w:tc>
          <w:tcPr>
            <w:tcW w:w="1134" w:type="dxa"/>
          </w:tcPr>
          <w:p w14:paraId="1BE7CCD2" w14:textId="77777777" w:rsidR="00831AF8" w:rsidRPr="00AA355E" w:rsidRDefault="00831AF8" w:rsidP="00044F31">
            <w:pPr>
              <w:adjustRightInd w:val="0"/>
              <w:snapToGrid w:val="0"/>
              <w:spacing w:after="0"/>
              <w:jc w:val="center"/>
              <w:rPr>
                <w:sz w:val="16"/>
                <w:szCs w:val="20"/>
              </w:rPr>
            </w:pPr>
            <w:r>
              <w:rPr>
                <w:sz w:val="16"/>
                <w:szCs w:val="20"/>
              </w:rPr>
              <w:t>T</w:t>
            </w:r>
            <w:r w:rsidRPr="00AA355E">
              <w:rPr>
                <w:sz w:val="16"/>
                <w:szCs w:val="20"/>
              </w:rPr>
              <w:t>DD</w:t>
            </w:r>
          </w:p>
        </w:tc>
        <w:tc>
          <w:tcPr>
            <w:tcW w:w="992" w:type="dxa"/>
          </w:tcPr>
          <w:p w14:paraId="26A9564E" w14:textId="77777777" w:rsidR="00831AF8" w:rsidRPr="00AA355E" w:rsidRDefault="00831AF8" w:rsidP="00044F31">
            <w:pPr>
              <w:adjustRightInd w:val="0"/>
              <w:snapToGrid w:val="0"/>
              <w:spacing w:after="0"/>
              <w:jc w:val="center"/>
              <w:rPr>
                <w:sz w:val="16"/>
                <w:szCs w:val="20"/>
              </w:rPr>
            </w:pPr>
            <w:r>
              <w:rPr>
                <w:sz w:val="16"/>
                <w:szCs w:val="20"/>
              </w:rPr>
              <w:t>30</w:t>
            </w:r>
            <w:r w:rsidRPr="0000222B">
              <w:rPr>
                <w:sz w:val="16"/>
                <w:szCs w:val="20"/>
              </w:rPr>
              <w:t>K</w:t>
            </w:r>
          </w:p>
        </w:tc>
        <w:tc>
          <w:tcPr>
            <w:tcW w:w="1316" w:type="dxa"/>
          </w:tcPr>
          <w:p w14:paraId="4960A2C9" w14:textId="77777777" w:rsidR="00831AF8" w:rsidRDefault="00831AF8" w:rsidP="00044F31">
            <w:pPr>
              <w:adjustRightInd w:val="0"/>
              <w:snapToGrid w:val="0"/>
              <w:spacing w:after="0"/>
              <w:rPr>
                <w:sz w:val="16"/>
                <w:szCs w:val="20"/>
              </w:rPr>
            </w:pPr>
            <w:r>
              <w:rPr>
                <w:sz w:val="16"/>
                <w:szCs w:val="20"/>
              </w:rPr>
              <w:t>PCell</w:t>
            </w:r>
          </w:p>
          <w:p w14:paraId="2DED89C4" w14:textId="34D8399B"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0CCAF74D" w14:textId="5E5DF61D" w:rsidR="00831AF8" w:rsidRDefault="005B4B8F" w:rsidP="00044F31">
            <w:pPr>
              <w:adjustRightInd w:val="0"/>
              <w:snapToGrid w:val="0"/>
              <w:spacing w:after="0"/>
              <w:jc w:val="center"/>
              <w:rPr>
                <w:sz w:val="16"/>
                <w:szCs w:val="20"/>
              </w:rPr>
            </w:pPr>
            <w:r>
              <w:rPr>
                <w:sz w:val="16"/>
                <w:szCs w:val="20"/>
              </w:rPr>
              <w:t xml:space="preserve"> </w:t>
            </w:r>
            <w:r w:rsidR="00831AF8">
              <w:rPr>
                <w:sz w:val="16"/>
                <w:szCs w:val="20"/>
              </w:rPr>
              <w:t>BWP</w:t>
            </w:r>
            <w:r w:rsidR="005B54AA">
              <w:rPr>
                <w:sz w:val="16"/>
                <w:szCs w:val="20"/>
              </w:rPr>
              <w:t>-</w:t>
            </w:r>
            <w:r w:rsidR="00831AF8">
              <w:rPr>
                <w:sz w:val="16"/>
                <w:szCs w:val="20"/>
              </w:rPr>
              <w:t>2:100</w:t>
            </w:r>
          </w:p>
          <w:p w14:paraId="617E094E" w14:textId="77777777" w:rsidR="00831AF8" w:rsidRDefault="00831AF8" w:rsidP="00044F31">
            <w:pPr>
              <w:adjustRightInd w:val="0"/>
              <w:snapToGrid w:val="0"/>
              <w:spacing w:after="0"/>
              <w:rPr>
                <w:sz w:val="16"/>
                <w:szCs w:val="20"/>
              </w:rPr>
            </w:pPr>
            <w:r>
              <w:rPr>
                <w:sz w:val="16"/>
                <w:szCs w:val="20"/>
              </w:rPr>
              <w:t>SCell</w:t>
            </w:r>
          </w:p>
          <w:p w14:paraId="3B37E85A" w14:textId="18CBB6CC" w:rsidR="00831AF8" w:rsidRPr="00AA355E" w:rsidRDefault="005B4B8F" w:rsidP="00044F31">
            <w:pPr>
              <w:adjustRightInd w:val="0"/>
              <w:snapToGrid w:val="0"/>
              <w:spacing w:after="0"/>
              <w:jc w:val="center"/>
              <w:rPr>
                <w:sz w:val="16"/>
                <w:szCs w:val="20"/>
              </w:rPr>
            </w:pPr>
            <w:r>
              <w:rPr>
                <w:sz w:val="16"/>
                <w:szCs w:val="20"/>
              </w:rPr>
              <w:lastRenderedPageBreak/>
              <w:t xml:space="preserve"> </w:t>
            </w:r>
            <w:r w:rsidR="00831AF8">
              <w:rPr>
                <w:sz w:val="16"/>
                <w:szCs w:val="20"/>
              </w:rPr>
              <w:t>BWP</w:t>
            </w:r>
            <w:r w:rsidR="005B54AA">
              <w:rPr>
                <w:sz w:val="16"/>
                <w:szCs w:val="20"/>
              </w:rPr>
              <w:t>-</w:t>
            </w:r>
            <w:r w:rsidR="00831AF8">
              <w:rPr>
                <w:sz w:val="16"/>
                <w:szCs w:val="20"/>
              </w:rPr>
              <w:t>1:50</w:t>
            </w:r>
          </w:p>
        </w:tc>
        <w:tc>
          <w:tcPr>
            <w:tcW w:w="1114" w:type="dxa"/>
          </w:tcPr>
          <w:p w14:paraId="38986B78" w14:textId="77777777" w:rsidR="00831AF8" w:rsidRPr="00AA355E" w:rsidRDefault="00831AF8" w:rsidP="00044F31">
            <w:pPr>
              <w:tabs>
                <w:tab w:val="left" w:pos="460"/>
              </w:tabs>
              <w:spacing w:after="0"/>
              <w:jc w:val="center"/>
              <w:rPr>
                <w:sz w:val="16"/>
                <w:szCs w:val="20"/>
              </w:rPr>
            </w:pPr>
            <w:r>
              <w:rPr>
                <w:sz w:val="16"/>
                <w:szCs w:val="20"/>
              </w:rPr>
              <w:lastRenderedPageBreak/>
              <w:t>sync</w:t>
            </w:r>
          </w:p>
        </w:tc>
        <w:tc>
          <w:tcPr>
            <w:tcW w:w="1114" w:type="dxa"/>
          </w:tcPr>
          <w:p w14:paraId="4A5FB3AF" w14:textId="77777777" w:rsidR="00831AF8" w:rsidRPr="00AA355E" w:rsidRDefault="00831AF8" w:rsidP="00044F31">
            <w:pPr>
              <w:adjustRightInd w:val="0"/>
              <w:snapToGrid w:val="0"/>
              <w:spacing w:after="0"/>
              <w:jc w:val="center"/>
              <w:rPr>
                <w:sz w:val="16"/>
                <w:szCs w:val="20"/>
              </w:rPr>
            </w:pPr>
            <w:r w:rsidRPr="00AA355E">
              <w:rPr>
                <w:sz w:val="16"/>
                <w:szCs w:val="20"/>
              </w:rPr>
              <w:t>AWGN</w:t>
            </w:r>
          </w:p>
        </w:tc>
      </w:tr>
      <w:tr w:rsidR="0041622B" w:rsidRPr="00AA355E" w14:paraId="4036AC8D" w14:textId="77777777" w:rsidTr="00044F31">
        <w:trPr>
          <w:trHeight w:val="20"/>
          <w:jc w:val="center"/>
        </w:trPr>
        <w:tc>
          <w:tcPr>
            <w:tcW w:w="548" w:type="dxa"/>
            <w:shd w:val="clear" w:color="auto" w:fill="auto"/>
          </w:tcPr>
          <w:p w14:paraId="5E40081E" w14:textId="0D60F29D" w:rsidR="0041622B" w:rsidRPr="00275159" w:rsidRDefault="0041622B" w:rsidP="00044F31">
            <w:pPr>
              <w:adjustRightInd w:val="0"/>
              <w:snapToGrid w:val="0"/>
              <w:spacing w:after="0"/>
              <w:jc w:val="center"/>
              <w:rPr>
                <w:rFonts w:eastAsia="MS Mincho"/>
                <w:sz w:val="16"/>
                <w:szCs w:val="20"/>
              </w:rPr>
            </w:pPr>
            <w:r>
              <w:rPr>
                <w:sz w:val="16"/>
                <w:szCs w:val="20"/>
              </w:rPr>
              <w:t>4.</w:t>
            </w:r>
            <w:r>
              <w:rPr>
                <w:rFonts w:hint="eastAsia"/>
                <w:sz w:val="16"/>
                <w:szCs w:val="20"/>
              </w:rPr>
              <w:t>3</w:t>
            </w:r>
          </w:p>
        </w:tc>
        <w:tc>
          <w:tcPr>
            <w:tcW w:w="1999" w:type="dxa"/>
            <w:shd w:val="clear" w:color="auto" w:fill="auto"/>
          </w:tcPr>
          <w:p w14:paraId="598457BD" w14:textId="59104E16" w:rsidR="0041622B" w:rsidRPr="00EA79F1" w:rsidRDefault="0041622B"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w:t>
            </w:r>
            <w:r>
              <w:rPr>
                <w:rFonts w:eastAsia="MS Mincho"/>
                <w:sz w:val="16"/>
                <w:szCs w:val="20"/>
                <w:lang w:val="en-GB"/>
              </w:rPr>
              <w:t>T</w:t>
            </w:r>
            <w:r w:rsidRPr="0000222B">
              <w:rPr>
                <w:rFonts w:eastAsia="MS Mincho"/>
                <w:sz w:val="16"/>
                <w:szCs w:val="20"/>
                <w:lang w:val="en-GB"/>
              </w:rPr>
              <w:t>DD DL BWP switching</w:t>
            </w:r>
            <w:r>
              <w:rPr>
                <w:rFonts w:eastAsia="MS Mincho"/>
                <w:sz w:val="16"/>
                <w:szCs w:val="20"/>
                <w:lang w:val="en-GB"/>
              </w:rPr>
              <w:t xml:space="preserve"> interruption of </w:t>
            </w:r>
            <w:r w:rsidRPr="0000222B">
              <w:rPr>
                <w:rFonts w:eastAsia="MS Mincho"/>
                <w:sz w:val="16"/>
                <w:szCs w:val="20"/>
                <w:lang w:val="en-GB"/>
              </w:rPr>
              <w:t>SCell in non-DRX</w:t>
            </w:r>
            <w:r>
              <w:rPr>
                <w:rFonts w:eastAsia="MS Mincho"/>
                <w:sz w:val="16"/>
                <w:szCs w:val="20"/>
              </w:rPr>
              <w:t xml:space="preserve"> in FR2 </w:t>
            </w:r>
          </w:p>
          <w:p w14:paraId="4526DCA1" w14:textId="77777777" w:rsidR="0041622B" w:rsidRPr="00EA79F1" w:rsidRDefault="0041622B" w:rsidP="00044F31">
            <w:pPr>
              <w:adjustRightInd w:val="0"/>
              <w:snapToGrid w:val="0"/>
              <w:spacing w:after="0"/>
              <w:jc w:val="center"/>
              <w:rPr>
                <w:rFonts w:eastAsia="MS Mincho"/>
                <w:sz w:val="16"/>
                <w:szCs w:val="20"/>
              </w:rPr>
            </w:pPr>
          </w:p>
        </w:tc>
        <w:tc>
          <w:tcPr>
            <w:tcW w:w="992" w:type="dxa"/>
          </w:tcPr>
          <w:p w14:paraId="7EEAE6B3" w14:textId="77777777" w:rsidR="0041622B" w:rsidRPr="00044F31" w:rsidRDefault="0041622B" w:rsidP="00044F31">
            <w:pPr>
              <w:adjustRightInd w:val="0"/>
              <w:snapToGrid w:val="0"/>
              <w:spacing w:after="0"/>
              <w:jc w:val="center"/>
              <w:rPr>
                <w:sz w:val="16"/>
                <w:szCs w:val="20"/>
              </w:rPr>
            </w:pPr>
            <w:r w:rsidRPr="00044F31">
              <w:rPr>
                <w:sz w:val="16"/>
                <w:szCs w:val="20"/>
              </w:rPr>
              <w:t>OTA</w:t>
            </w:r>
          </w:p>
        </w:tc>
        <w:tc>
          <w:tcPr>
            <w:tcW w:w="1276" w:type="dxa"/>
            <w:shd w:val="clear" w:color="auto" w:fill="auto"/>
          </w:tcPr>
          <w:p w14:paraId="14A1558B" w14:textId="77777777" w:rsidR="0041622B" w:rsidRDefault="0041622B"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0C5B7A5C" w14:textId="6193506E" w:rsidR="0041622B" w:rsidRDefault="0041622B"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 xml:space="preserve">(FR1) </w:t>
            </w:r>
          </w:p>
          <w:p w14:paraId="2C71CC20" w14:textId="77777777" w:rsidR="0041622B" w:rsidRPr="00275159" w:rsidRDefault="0041622B"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2</w:t>
            </w:r>
            <w:r w:rsidRPr="00EA79F1">
              <w:rPr>
                <w:rFonts w:eastAsia="MS Mincho"/>
                <w:sz w:val="16"/>
                <w:szCs w:val="20"/>
              </w:rPr>
              <w:t>)</w:t>
            </w:r>
          </w:p>
        </w:tc>
        <w:tc>
          <w:tcPr>
            <w:tcW w:w="1134" w:type="dxa"/>
          </w:tcPr>
          <w:p w14:paraId="24B0C403" w14:textId="77777777" w:rsidR="0041622B" w:rsidRPr="00AA355E" w:rsidRDefault="0041622B" w:rsidP="00044F31">
            <w:pPr>
              <w:adjustRightInd w:val="0"/>
              <w:snapToGrid w:val="0"/>
              <w:spacing w:after="0"/>
              <w:jc w:val="center"/>
              <w:rPr>
                <w:sz w:val="16"/>
                <w:szCs w:val="20"/>
              </w:rPr>
            </w:pPr>
            <w:r>
              <w:rPr>
                <w:sz w:val="16"/>
                <w:szCs w:val="20"/>
              </w:rPr>
              <w:t>T</w:t>
            </w:r>
            <w:r w:rsidRPr="00AA355E">
              <w:rPr>
                <w:sz w:val="16"/>
                <w:szCs w:val="20"/>
              </w:rPr>
              <w:t>DD</w:t>
            </w:r>
          </w:p>
        </w:tc>
        <w:tc>
          <w:tcPr>
            <w:tcW w:w="992" w:type="dxa"/>
          </w:tcPr>
          <w:p w14:paraId="5BC1189B" w14:textId="77777777" w:rsidR="0041622B" w:rsidRDefault="0041622B" w:rsidP="0041622B">
            <w:pPr>
              <w:adjustRightInd w:val="0"/>
              <w:snapToGrid w:val="0"/>
              <w:spacing w:after="0"/>
              <w:jc w:val="center"/>
              <w:rPr>
                <w:sz w:val="16"/>
                <w:szCs w:val="20"/>
              </w:rPr>
            </w:pPr>
            <w:r w:rsidRPr="009813CF">
              <w:rPr>
                <w:sz w:val="16"/>
                <w:szCs w:val="20"/>
              </w:rPr>
              <w:t>30K (FR1)</w:t>
            </w:r>
          </w:p>
          <w:p w14:paraId="2C5C7F82" w14:textId="4C689E31" w:rsidR="0041622B" w:rsidRPr="00AA355E" w:rsidRDefault="0041622B" w:rsidP="00044F31">
            <w:pPr>
              <w:adjustRightInd w:val="0"/>
              <w:snapToGrid w:val="0"/>
              <w:spacing w:after="0"/>
              <w:jc w:val="center"/>
              <w:rPr>
                <w:sz w:val="16"/>
                <w:szCs w:val="20"/>
              </w:rPr>
            </w:pPr>
            <w:r>
              <w:rPr>
                <w:sz w:val="16"/>
                <w:szCs w:val="20"/>
              </w:rPr>
              <w:t>120K(FR2)</w:t>
            </w:r>
          </w:p>
        </w:tc>
        <w:tc>
          <w:tcPr>
            <w:tcW w:w="1316" w:type="dxa"/>
          </w:tcPr>
          <w:p w14:paraId="7673C86E" w14:textId="77777777" w:rsidR="0041622B" w:rsidRDefault="0041622B" w:rsidP="00044F31">
            <w:pPr>
              <w:adjustRightInd w:val="0"/>
              <w:snapToGrid w:val="0"/>
              <w:spacing w:after="0"/>
              <w:rPr>
                <w:sz w:val="16"/>
                <w:szCs w:val="20"/>
              </w:rPr>
            </w:pPr>
            <w:r>
              <w:rPr>
                <w:sz w:val="16"/>
                <w:szCs w:val="20"/>
              </w:rPr>
              <w:t>PCell</w:t>
            </w:r>
          </w:p>
          <w:p w14:paraId="52DD1062" w14:textId="745AFBC5" w:rsidR="0041622B" w:rsidRDefault="0041622B" w:rsidP="00044F31">
            <w:pPr>
              <w:adjustRightInd w:val="0"/>
              <w:snapToGrid w:val="0"/>
              <w:spacing w:after="0"/>
              <w:jc w:val="center"/>
              <w:rPr>
                <w:sz w:val="16"/>
                <w:szCs w:val="20"/>
              </w:rPr>
            </w:pPr>
            <w:r>
              <w:rPr>
                <w:sz w:val="16"/>
                <w:szCs w:val="20"/>
              </w:rPr>
              <w:t>BWP-1:50</w:t>
            </w:r>
          </w:p>
          <w:p w14:paraId="05CA5327" w14:textId="55B79000" w:rsidR="0041622B" w:rsidRDefault="005B4B8F" w:rsidP="00044F31">
            <w:pPr>
              <w:adjustRightInd w:val="0"/>
              <w:snapToGrid w:val="0"/>
              <w:spacing w:after="0"/>
              <w:jc w:val="center"/>
              <w:rPr>
                <w:sz w:val="16"/>
                <w:szCs w:val="20"/>
              </w:rPr>
            </w:pPr>
            <w:r>
              <w:rPr>
                <w:sz w:val="16"/>
                <w:szCs w:val="20"/>
              </w:rPr>
              <w:t xml:space="preserve"> </w:t>
            </w:r>
            <w:r w:rsidR="0041622B">
              <w:rPr>
                <w:sz w:val="16"/>
                <w:szCs w:val="20"/>
              </w:rPr>
              <w:t>BWP-2:100</w:t>
            </w:r>
          </w:p>
          <w:p w14:paraId="3DE4A096" w14:textId="77777777" w:rsidR="0041622B" w:rsidRDefault="0041622B" w:rsidP="00044F31">
            <w:pPr>
              <w:adjustRightInd w:val="0"/>
              <w:snapToGrid w:val="0"/>
              <w:spacing w:after="0"/>
              <w:rPr>
                <w:sz w:val="16"/>
                <w:szCs w:val="20"/>
              </w:rPr>
            </w:pPr>
            <w:r>
              <w:rPr>
                <w:sz w:val="16"/>
                <w:szCs w:val="20"/>
              </w:rPr>
              <w:t>SCell</w:t>
            </w:r>
          </w:p>
          <w:p w14:paraId="31515D09" w14:textId="5A307C76" w:rsidR="0041622B" w:rsidRPr="00430FE2" w:rsidRDefault="0041622B" w:rsidP="005B4B8F">
            <w:pPr>
              <w:adjustRightInd w:val="0"/>
              <w:snapToGrid w:val="0"/>
              <w:spacing w:after="0"/>
              <w:rPr>
                <w:sz w:val="16"/>
                <w:szCs w:val="20"/>
              </w:rPr>
            </w:pPr>
            <w:r>
              <w:rPr>
                <w:sz w:val="16"/>
                <w:szCs w:val="20"/>
              </w:rPr>
              <w:t xml:space="preserve">   BWP-1:50</w:t>
            </w:r>
          </w:p>
        </w:tc>
        <w:tc>
          <w:tcPr>
            <w:tcW w:w="1114" w:type="dxa"/>
          </w:tcPr>
          <w:p w14:paraId="35EC8BA6" w14:textId="77777777" w:rsidR="0041622B" w:rsidRPr="00AA355E" w:rsidRDefault="0041622B" w:rsidP="00044F31">
            <w:pPr>
              <w:tabs>
                <w:tab w:val="left" w:pos="460"/>
              </w:tabs>
              <w:spacing w:after="0"/>
              <w:jc w:val="center"/>
              <w:rPr>
                <w:sz w:val="16"/>
                <w:szCs w:val="20"/>
              </w:rPr>
            </w:pPr>
            <w:r>
              <w:rPr>
                <w:sz w:val="16"/>
                <w:szCs w:val="20"/>
              </w:rPr>
              <w:t>sync</w:t>
            </w:r>
          </w:p>
        </w:tc>
        <w:tc>
          <w:tcPr>
            <w:tcW w:w="1114" w:type="dxa"/>
          </w:tcPr>
          <w:p w14:paraId="4EB63C5D" w14:textId="77777777" w:rsidR="0041622B" w:rsidRPr="00AA355E" w:rsidRDefault="0041622B" w:rsidP="00044F31">
            <w:pPr>
              <w:adjustRightInd w:val="0"/>
              <w:snapToGrid w:val="0"/>
              <w:spacing w:after="0"/>
              <w:jc w:val="center"/>
              <w:rPr>
                <w:sz w:val="16"/>
                <w:szCs w:val="20"/>
              </w:rPr>
            </w:pPr>
            <w:r>
              <w:rPr>
                <w:sz w:val="16"/>
                <w:szCs w:val="20"/>
              </w:rPr>
              <w:t>A</w:t>
            </w:r>
            <w:r w:rsidRPr="00AA355E">
              <w:rPr>
                <w:sz w:val="16"/>
                <w:szCs w:val="20"/>
              </w:rPr>
              <w:t>WGN</w:t>
            </w:r>
          </w:p>
        </w:tc>
      </w:tr>
      <w:tr w:rsidR="0041622B" w:rsidRPr="00AA355E" w14:paraId="7EAA5FFF" w14:textId="77777777" w:rsidTr="00044F31">
        <w:trPr>
          <w:trHeight w:val="20"/>
          <w:jc w:val="center"/>
        </w:trPr>
        <w:tc>
          <w:tcPr>
            <w:tcW w:w="548" w:type="dxa"/>
            <w:shd w:val="clear" w:color="auto" w:fill="auto"/>
          </w:tcPr>
          <w:p w14:paraId="0C86853A" w14:textId="77AAFE68" w:rsidR="0041622B" w:rsidRDefault="0041622B" w:rsidP="00044F31">
            <w:pPr>
              <w:adjustRightInd w:val="0"/>
              <w:snapToGrid w:val="0"/>
              <w:spacing w:after="0"/>
              <w:jc w:val="center"/>
              <w:rPr>
                <w:rFonts w:eastAsia="MS Mincho"/>
                <w:sz w:val="16"/>
                <w:szCs w:val="20"/>
              </w:rPr>
            </w:pPr>
            <w:r>
              <w:rPr>
                <w:rFonts w:eastAsia="MS Mincho"/>
                <w:sz w:val="16"/>
                <w:szCs w:val="20"/>
              </w:rPr>
              <w:t>4.4</w:t>
            </w:r>
          </w:p>
        </w:tc>
        <w:tc>
          <w:tcPr>
            <w:tcW w:w="1999" w:type="dxa"/>
            <w:shd w:val="clear" w:color="auto" w:fill="auto"/>
          </w:tcPr>
          <w:p w14:paraId="1FB1BA0B" w14:textId="7F9AC429" w:rsidR="0041622B" w:rsidRPr="00EA79F1" w:rsidRDefault="0041622B" w:rsidP="00044F31">
            <w:pPr>
              <w:adjustRightInd w:val="0"/>
              <w:snapToGrid w:val="0"/>
              <w:spacing w:after="0"/>
              <w:jc w:val="center"/>
              <w:rPr>
                <w:rFonts w:eastAsia="MS Mincho"/>
                <w:sz w:val="16"/>
                <w:szCs w:val="20"/>
              </w:rPr>
            </w:pPr>
            <w:r>
              <w:rPr>
                <w:rFonts w:eastAsia="MS Mincho"/>
                <w:sz w:val="16"/>
                <w:szCs w:val="20"/>
              </w:rPr>
              <w:t>SA</w:t>
            </w:r>
            <w:r w:rsidRPr="0000222B">
              <w:rPr>
                <w:rFonts w:eastAsia="MS Mincho"/>
                <w:sz w:val="16"/>
                <w:szCs w:val="20"/>
                <w:lang w:val="en-GB"/>
              </w:rPr>
              <w:t xml:space="preserve"> </w:t>
            </w:r>
            <w:r>
              <w:rPr>
                <w:rFonts w:eastAsia="MS Mincho"/>
                <w:sz w:val="16"/>
                <w:szCs w:val="20"/>
                <w:lang w:val="en-GB"/>
              </w:rPr>
              <w:t>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w:t>
            </w:r>
            <w:r>
              <w:rPr>
                <w:rFonts w:eastAsia="MS Mincho"/>
                <w:sz w:val="16"/>
                <w:szCs w:val="20"/>
                <w:lang w:val="en-GB"/>
              </w:rPr>
              <w:t xml:space="preserve">of </w:t>
            </w:r>
            <w:r w:rsidRPr="0000222B">
              <w:rPr>
                <w:rFonts w:eastAsia="MS Mincho"/>
                <w:sz w:val="16"/>
                <w:szCs w:val="20"/>
                <w:lang w:val="en-GB"/>
              </w:rPr>
              <w:t>SCell in non-DRX</w:t>
            </w:r>
            <w:r>
              <w:rPr>
                <w:rFonts w:eastAsia="MS Mincho"/>
                <w:sz w:val="16"/>
                <w:szCs w:val="20"/>
              </w:rPr>
              <w:t xml:space="preserve"> in FR2 </w:t>
            </w:r>
          </w:p>
          <w:p w14:paraId="003B05C7" w14:textId="77777777" w:rsidR="0041622B" w:rsidRPr="00275159" w:rsidRDefault="0041622B" w:rsidP="00044F31">
            <w:pPr>
              <w:adjustRightInd w:val="0"/>
              <w:snapToGrid w:val="0"/>
              <w:spacing w:after="0"/>
              <w:jc w:val="center"/>
              <w:rPr>
                <w:rFonts w:eastAsia="MS Mincho"/>
                <w:sz w:val="16"/>
                <w:szCs w:val="20"/>
              </w:rPr>
            </w:pPr>
          </w:p>
        </w:tc>
        <w:tc>
          <w:tcPr>
            <w:tcW w:w="992" w:type="dxa"/>
          </w:tcPr>
          <w:p w14:paraId="7359453C" w14:textId="77777777" w:rsidR="0041622B" w:rsidRPr="00044F31" w:rsidRDefault="0041622B" w:rsidP="00044F31">
            <w:pPr>
              <w:adjustRightInd w:val="0"/>
              <w:snapToGrid w:val="0"/>
              <w:spacing w:after="0"/>
              <w:jc w:val="center"/>
              <w:rPr>
                <w:sz w:val="16"/>
                <w:szCs w:val="20"/>
              </w:rPr>
            </w:pPr>
            <w:r w:rsidRPr="00044F31">
              <w:rPr>
                <w:sz w:val="16"/>
                <w:szCs w:val="20"/>
              </w:rPr>
              <w:t>OTA</w:t>
            </w:r>
          </w:p>
        </w:tc>
        <w:tc>
          <w:tcPr>
            <w:tcW w:w="1276" w:type="dxa"/>
            <w:shd w:val="clear" w:color="auto" w:fill="auto"/>
          </w:tcPr>
          <w:p w14:paraId="42C1F381" w14:textId="77777777" w:rsidR="0041622B" w:rsidRDefault="0041622B"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25A76286" w14:textId="64899CA8" w:rsidR="0041622B" w:rsidRDefault="0041622B" w:rsidP="00044F31">
            <w:pPr>
              <w:adjustRightInd w:val="0"/>
              <w:snapToGrid w:val="0"/>
              <w:spacing w:after="0"/>
              <w:rPr>
                <w:rFonts w:eastAsia="MS Mincho"/>
                <w:sz w:val="16"/>
                <w:szCs w:val="20"/>
              </w:rPr>
            </w:pPr>
            <w:r w:rsidRPr="00275159">
              <w:rPr>
                <w:rFonts w:eastAsia="MS Mincho"/>
                <w:sz w:val="16"/>
                <w:szCs w:val="20"/>
              </w:rPr>
              <w:t xml:space="preserve">1 NR </w:t>
            </w:r>
            <w:r>
              <w:rPr>
                <w:rFonts w:eastAsia="MS Mincho"/>
                <w:sz w:val="16"/>
                <w:szCs w:val="20"/>
              </w:rPr>
              <w:t>P</w:t>
            </w:r>
            <w:r w:rsidRPr="00EA79F1">
              <w:rPr>
                <w:rFonts w:eastAsia="MS Mincho"/>
                <w:sz w:val="16"/>
                <w:szCs w:val="20"/>
              </w:rPr>
              <w:t>C</w:t>
            </w:r>
            <w:r w:rsidRPr="00275159">
              <w:rPr>
                <w:rFonts w:eastAsia="MS Mincho"/>
                <w:sz w:val="16"/>
                <w:szCs w:val="20"/>
              </w:rPr>
              <w:t>ell</w:t>
            </w:r>
            <w:r w:rsidRPr="00EA79F1">
              <w:rPr>
                <w:rFonts w:eastAsia="MS Mincho"/>
                <w:sz w:val="16"/>
                <w:szCs w:val="20"/>
              </w:rPr>
              <w:t>(FR</w:t>
            </w:r>
            <w:r>
              <w:rPr>
                <w:rFonts w:eastAsia="MS Mincho"/>
                <w:sz w:val="16"/>
                <w:szCs w:val="20"/>
              </w:rPr>
              <w:t>2</w:t>
            </w:r>
            <w:r w:rsidRPr="00EA79F1">
              <w:rPr>
                <w:rFonts w:eastAsia="MS Mincho"/>
                <w:sz w:val="16"/>
                <w:szCs w:val="20"/>
              </w:rPr>
              <w:t xml:space="preserve">) </w:t>
            </w:r>
          </w:p>
          <w:p w14:paraId="217B6D2C" w14:textId="77777777" w:rsidR="0041622B" w:rsidRPr="00EA79F1" w:rsidRDefault="0041622B" w:rsidP="00044F31">
            <w:pPr>
              <w:adjustRightInd w:val="0"/>
              <w:snapToGrid w:val="0"/>
              <w:spacing w:after="0"/>
              <w:rPr>
                <w:rFonts w:eastAsia="MS Mincho"/>
                <w:sz w:val="16"/>
                <w:szCs w:val="20"/>
              </w:rPr>
            </w:pPr>
            <w:r w:rsidRPr="00EA79F1">
              <w:rPr>
                <w:rFonts w:eastAsia="MS Mincho"/>
                <w:sz w:val="16"/>
                <w:szCs w:val="20"/>
              </w:rPr>
              <w:t xml:space="preserve">1 NR </w:t>
            </w:r>
            <w:r>
              <w:rPr>
                <w:rFonts w:eastAsia="MS Mincho"/>
                <w:sz w:val="16"/>
                <w:szCs w:val="20"/>
              </w:rPr>
              <w:t>S</w:t>
            </w:r>
            <w:r w:rsidRPr="00EA79F1">
              <w:rPr>
                <w:rFonts w:eastAsia="MS Mincho"/>
                <w:sz w:val="16"/>
                <w:szCs w:val="20"/>
              </w:rPr>
              <w:t>Cell (FR</w:t>
            </w:r>
            <w:r>
              <w:rPr>
                <w:rFonts w:eastAsia="MS Mincho"/>
                <w:sz w:val="16"/>
                <w:szCs w:val="20"/>
              </w:rPr>
              <w:t>2</w:t>
            </w:r>
            <w:r w:rsidRPr="00EA79F1">
              <w:rPr>
                <w:rFonts w:eastAsia="MS Mincho"/>
                <w:sz w:val="16"/>
                <w:szCs w:val="20"/>
              </w:rPr>
              <w:t>)</w:t>
            </w:r>
          </w:p>
        </w:tc>
        <w:tc>
          <w:tcPr>
            <w:tcW w:w="1134" w:type="dxa"/>
          </w:tcPr>
          <w:p w14:paraId="1717F732" w14:textId="77777777" w:rsidR="0041622B" w:rsidRPr="00AA355E" w:rsidRDefault="0041622B" w:rsidP="00044F31">
            <w:pPr>
              <w:adjustRightInd w:val="0"/>
              <w:snapToGrid w:val="0"/>
              <w:spacing w:after="0"/>
              <w:jc w:val="center"/>
              <w:rPr>
                <w:sz w:val="16"/>
                <w:szCs w:val="20"/>
              </w:rPr>
            </w:pPr>
            <w:r>
              <w:rPr>
                <w:sz w:val="16"/>
                <w:szCs w:val="20"/>
              </w:rPr>
              <w:t>T</w:t>
            </w:r>
            <w:r w:rsidRPr="00AA355E">
              <w:rPr>
                <w:sz w:val="16"/>
                <w:szCs w:val="20"/>
              </w:rPr>
              <w:t>DD</w:t>
            </w:r>
          </w:p>
        </w:tc>
        <w:tc>
          <w:tcPr>
            <w:tcW w:w="992" w:type="dxa"/>
          </w:tcPr>
          <w:p w14:paraId="0D72F436" w14:textId="547A4F63" w:rsidR="0041622B" w:rsidRPr="00AA355E" w:rsidRDefault="0041622B" w:rsidP="00044F31">
            <w:pPr>
              <w:adjustRightInd w:val="0"/>
              <w:snapToGrid w:val="0"/>
              <w:spacing w:after="0"/>
              <w:jc w:val="center"/>
              <w:rPr>
                <w:sz w:val="16"/>
                <w:szCs w:val="20"/>
              </w:rPr>
            </w:pPr>
            <w:r>
              <w:rPr>
                <w:sz w:val="16"/>
                <w:szCs w:val="20"/>
              </w:rPr>
              <w:t>120</w:t>
            </w:r>
            <w:r w:rsidRPr="0000222B">
              <w:rPr>
                <w:sz w:val="16"/>
                <w:szCs w:val="20"/>
              </w:rPr>
              <w:t>K</w:t>
            </w:r>
            <w:r>
              <w:rPr>
                <w:sz w:val="16"/>
                <w:szCs w:val="20"/>
              </w:rPr>
              <w:t xml:space="preserve"> </w:t>
            </w:r>
          </w:p>
        </w:tc>
        <w:tc>
          <w:tcPr>
            <w:tcW w:w="1316" w:type="dxa"/>
          </w:tcPr>
          <w:p w14:paraId="695A2A32" w14:textId="77777777" w:rsidR="0041622B" w:rsidRDefault="0041622B" w:rsidP="00044F31">
            <w:pPr>
              <w:adjustRightInd w:val="0"/>
              <w:snapToGrid w:val="0"/>
              <w:spacing w:after="0"/>
              <w:rPr>
                <w:sz w:val="16"/>
                <w:szCs w:val="20"/>
              </w:rPr>
            </w:pPr>
            <w:r>
              <w:rPr>
                <w:sz w:val="16"/>
                <w:szCs w:val="20"/>
              </w:rPr>
              <w:t>PCell</w:t>
            </w:r>
          </w:p>
          <w:p w14:paraId="4311ACBC" w14:textId="322A75A5" w:rsidR="0041622B" w:rsidRDefault="0041622B" w:rsidP="00044F31">
            <w:pPr>
              <w:adjustRightInd w:val="0"/>
              <w:snapToGrid w:val="0"/>
              <w:spacing w:after="0"/>
              <w:jc w:val="center"/>
              <w:rPr>
                <w:sz w:val="16"/>
                <w:szCs w:val="20"/>
              </w:rPr>
            </w:pPr>
            <w:r>
              <w:rPr>
                <w:sz w:val="16"/>
                <w:szCs w:val="20"/>
              </w:rPr>
              <w:t>BWP-1:50</w:t>
            </w:r>
          </w:p>
          <w:p w14:paraId="181C89B5" w14:textId="1123983B" w:rsidR="0041622B" w:rsidRDefault="005B4B8F" w:rsidP="00044F31">
            <w:pPr>
              <w:adjustRightInd w:val="0"/>
              <w:snapToGrid w:val="0"/>
              <w:spacing w:after="0"/>
              <w:jc w:val="center"/>
              <w:rPr>
                <w:sz w:val="16"/>
                <w:szCs w:val="20"/>
              </w:rPr>
            </w:pPr>
            <w:r>
              <w:rPr>
                <w:sz w:val="16"/>
                <w:szCs w:val="20"/>
              </w:rPr>
              <w:t xml:space="preserve"> </w:t>
            </w:r>
            <w:r w:rsidR="0041622B">
              <w:rPr>
                <w:sz w:val="16"/>
                <w:szCs w:val="20"/>
              </w:rPr>
              <w:t>BWP-2:100</w:t>
            </w:r>
          </w:p>
          <w:p w14:paraId="19DB9D54" w14:textId="77777777" w:rsidR="0041622B" w:rsidRDefault="0041622B" w:rsidP="00044F31">
            <w:pPr>
              <w:adjustRightInd w:val="0"/>
              <w:snapToGrid w:val="0"/>
              <w:spacing w:after="0"/>
              <w:rPr>
                <w:sz w:val="16"/>
                <w:szCs w:val="20"/>
              </w:rPr>
            </w:pPr>
            <w:r>
              <w:rPr>
                <w:sz w:val="16"/>
                <w:szCs w:val="20"/>
              </w:rPr>
              <w:t>SCell</w:t>
            </w:r>
          </w:p>
          <w:p w14:paraId="1027AC29" w14:textId="1D93CF5A" w:rsidR="0041622B" w:rsidRPr="00F5393D" w:rsidRDefault="0041622B" w:rsidP="005B4B8F">
            <w:pPr>
              <w:adjustRightInd w:val="0"/>
              <w:snapToGrid w:val="0"/>
              <w:spacing w:after="0"/>
              <w:rPr>
                <w:sz w:val="16"/>
                <w:szCs w:val="20"/>
                <w:highlight w:val="yellow"/>
              </w:rPr>
            </w:pPr>
            <w:r>
              <w:rPr>
                <w:sz w:val="16"/>
                <w:szCs w:val="20"/>
              </w:rPr>
              <w:t xml:space="preserve">   BWP-1:50</w:t>
            </w:r>
          </w:p>
        </w:tc>
        <w:tc>
          <w:tcPr>
            <w:tcW w:w="1114" w:type="dxa"/>
          </w:tcPr>
          <w:p w14:paraId="0D2ACF66" w14:textId="77777777" w:rsidR="0041622B" w:rsidRPr="00AA355E" w:rsidRDefault="0041622B" w:rsidP="00044F31">
            <w:pPr>
              <w:adjustRightInd w:val="0"/>
              <w:snapToGrid w:val="0"/>
              <w:spacing w:after="0"/>
              <w:jc w:val="center"/>
              <w:rPr>
                <w:sz w:val="16"/>
                <w:szCs w:val="20"/>
              </w:rPr>
            </w:pPr>
            <w:r>
              <w:rPr>
                <w:sz w:val="16"/>
                <w:szCs w:val="20"/>
              </w:rPr>
              <w:t>sync</w:t>
            </w:r>
          </w:p>
        </w:tc>
        <w:tc>
          <w:tcPr>
            <w:tcW w:w="1114" w:type="dxa"/>
          </w:tcPr>
          <w:p w14:paraId="3E63330D" w14:textId="77777777" w:rsidR="0041622B" w:rsidRPr="00AA355E" w:rsidRDefault="0041622B" w:rsidP="00044F31">
            <w:pPr>
              <w:adjustRightInd w:val="0"/>
              <w:snapToGrid w:val="0"/>
              <w:spacing w:after="0"/>
              <w:jc w:val="center"/>
              <w:rPr>
                <w:sz w:val="16"/>
                <w:szCs w:val="20"/>
              </w:rPr>
            </w:pPr>
            <w:r w:rsidRPr="00AA355E">
              <w:rPr>
                <w:sz w:val="16"/>
                <w:szCs w:val="20"/>
              </w:rPr>
              <w:t>AWGN</w:t>
            </w:r>
          </w:p>
        </w:tc>
      </w:tr>
    </w:tbl>
    <w:p w14:paraId="3BABDC40" w14:textId="77777777" w:rsidR="00337EB5" w:rsidRDefault="00337EB5" w:rsidP="00CD1398">
      <w:pPr>
        <w:jc w:val="both"/>
        <w:rPr>
          <w:b/>
          <w:sz w:val="24"/>
          <w:u w:val="single"/>
        </w:rPr>
      </w:pPr>
    </w:p>
    <w:p w14:paraId="59A51DB0" w14:textId="40853E41" w:rsidR="00CD1398" w:rsidRDefault="00CD1398" w:rsidP="00CD1398">
      <w:pPr>
        <w:jc w:val="both"/>
        <w:rPr>
          <w:b/>
          <w:sz w:val="24"/>
          <w:u w:val="single"/>
        </w:rPr>
      </w:pPr>
      <w:r w:rsidRPr="00AC2859">
        <w:rPr>
          <w:b/>
          <w:sz w:val="24"/>
          <w:u w:val="single"/>
        </w:rPr>
        <w:t>EN-DC</w:t>
      </w:r>
      <w:r>
        <w:rPr>
          <w:b/>
          <w:sz w:val="24"/>
          <w:u w:val="single"/>
        </w:rPr>
        <w:t xml:space="preserve"> interruption on E-UTRA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49"/>
        <w:gridCol w:w="992"/>
        <w:gridCol w:w="1417"/>
        <w:gridCol w:w="1276"/>
        <w:gridCol w:w="953"/>
        <w:gridCol w:w="1159"/>
        <w:gridCol w:w="1160"/>
        <w:gridCol w:w="1160"/>
      </w:tblGrid>
      <w:tr w:rsidR="00CD1398" w:rsidRPr="00EA79F1" w14:paraId="2B219020" w14:textId="77777777" w:rsidTr="00044F31">
        <w:trPr>
          <w:trHeight w:val="20"/>
          <w:jc w:val="center"/>
        </w:trPr>
        <w:tc>
          <w:tcPr>
            <w:tcW w:w="540" w:type="dxa"/>
            <w:vMerge w:val="restart"/>
            <w:shd w:val="clear" w:color="auto" w:fill="auto"/>
          </w:tcPr>
          <w:p w14:paraId="2E70D403" w14:textId="77777777" w:rsidR="00CD1398" w:rsidRPr="00275159" w:rsidRDefault="00CD1398" w:rsidP="00044F31">
            <w:pPr>
              <w:adjustRightInd w:val="0"/>
              <w:snapToGrid w:val="0"/>
              <w:spacing w:after="0"/>
              <w:jc w:val="center"/>
              <w:rPr>
                <w:rFonts w:eastAsia="MS Mincho"/>
                <w:sz w:val="16"/>
                <w:szCs w:val="20"/>
              </w:rPr>
            </w:pPr>
            <w:r w:rsidRPr="00275159">
              <w:rPr>
                <w:rFonts w:eastAsia="MS Mincho"/>
                <w:sz w:val="16"/>
                <w:szCs w:val="20"/>
              </w:rPr>
              <w:t>#</w:t>
            </w:r>
          </w:p>
        </w:tc>
        <w:tc>
          <w:tcPr>
            <w:tcW w:w="2149" w:type="dxa"/>
            <w:vMerge w:val="restart"/>
            <w:shd w:val="clear" w:color="auto" w:fill="auto"/>
          </w:tcPr>
          <w:p w14:paraId="39824038" w14:textId="77777777" w:rsidR="00CD1398" w:rsidRPr="00275159" w:rsidRDefault="00CD1398" w:rsidP="00044F31">
            <w:pPr>
              <w:adjustRightInd w:val="0"/>
              <w:snapToGrid w:val="0"/>
              <w:spacing w:after="0"/>
              <w:jc w:val="center"/>
              <w:rPr>
                <w:rFonts w:eastAsia="MS Mincho"/>
                <w:sz w:val="16"/>
                <w:szCs w:val="20"/>
              </w:rPr>
            </w:pPr>
            <w:r w:rsidRPr="00EA79F1">
              <w:rPr>
                <w:rFonts w:eastAsia="MS Mincho"/>
                <w:sz w:val="16"/>
                <w:szCs w:val="20"/>
              </w:rPr>
              <w:t>Test category</w:t>
            </w:r>
          </w:p>
        </w:tc>
        <w:tc>
          <w:tcPr>
            <w:tcW w:w="8117" w:type="dxa"/>
            <w:gridSpan w:val="7"/>
          </w:tcPr>
          <w:p w14:paraId="54E688F9" w14:textId="77777777" w:rsidR="00CD1398" w:rsidRPr="00EA79F1" w:rsidRDefault="00CD1398" w:rsidP="00044F31">
            <w:pPr>
              <w:adjustRightInd w:val="0"/>
              <w:snapToGrid w:val="0"/>
              <w:spacing w:after="0"/>
              <w:jc w:val="center"/>
              <w:rPr>
                <w:rFonts w:eastAsia="MS Mincho"/>
                <w:sz w:val="16"/>
                <w:szCs w:val="20"/>
              </w:rPr>
            </w:pPr>
            <w:r w:rsidRPr="00275159">
              <w:rPr>
                <w:rFonts w:eastAsia="MS Mincho"/>
                <w:sz w:val="16"/>
                <w:szCs w:val="20"/>
              </w:rPr>
              <w:t>Main Parameters</w:t>
            </w:r>
          </w:p>
        </w:tc>
      </w:tr>
      <w:tr w:rsidR="00C62010" w:rsidRPr="00AA355E" w14:paraId="3EBD0E81" w14:textId="77777777" w:rsidTr="00C62010">
        <w:trPr>
          <w:trHeight w:val="20"/>
          <w:jc w:val="center"/>
        </w:trPr>
        <w:tc>
          <w:tcPr>
            <w:tcW w:w="540" w:type="dxa"/>
            <w:vMerge/>
            <w:shd w:val="clear" w:color="auto" w:fill="auto"/>
          </w:tcPr>
          <w:p w14:paraId="41A2E308" w14:textId="77777777" w:rsidR="00831AF8" w:rsidRPr="00EA79F1" w:rsidRDefault="00831AF8" w:rsidP="00044F31">
            <w:pPr>
              <w:adjustRightInd w:val="0"/>
              <w:snapToGrid w:val="0"/>
              <w:spacing w:after="0"/>
              <w:jc w:val="center"/>
              <w:rPr>
                <w:rFonts w:eastAsia="MS Mincho"/>
                <w:sz w:val="16"/>
                <w:szCs w:val="20"/>
              </w:rPr>
            </w:pPr>
          </w:p>
        </w:tc>
        <w:tc>
          <w:tcPr>
            <w:tcW w:w="2149" w:type="dxa"/>
            <w:vMerge/>
            <w:shd w:val="clear" w:color="auto" w:fill="auto"/>
          </w:tcPr>
          <w:p w14:paraId="20EC87B8" w14:textId="77777777" w:rsidR="00831AF8" w:rsidRPr="00EA79F1" w:rsidRDefault="00831AF8" w:rsidP="00044F31">
            <w:pPr>
              <w:adjustRightInd w:val="0"/>
              <w:snapToGrid w:val="0"/>
              <w:spacing w:after="0"/>
              <w:jc w:val="center"/>
              <w:rPr>
                <w:rFonts w:eastAsia="MS Mincho"/>
                <w:sz w:val="16"/>
                <w:szCs w:val="20"/>
              </w:rPr>
            </w:pPr>
          </w:p>
        </w:tc>
        <w:tc>
          <w:tcPr>
            <w:tcW w:w="992" w:type="dxa"/>
          </w:tcPr>
          <w:p w14:paraId="2D1F6135"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Type</w:t>
            </w:r>
          </w:p>
        </w:tc>
        <w:tc>
          <w:tcPr>
            <w:tcW w:w="1417" w:type="dxa"/>
            <w:shd w:val="clear" w:color="auto" w:fill="auto"/>
          </w:tcPr>
          <w:p w14:paraId="27E0ED0C" w14:textId="77777777" w:rsidR="00831AF8" w:rsidRPr="005C1354" w:rsidRDefault="00831AF8" w:rsidP="00044F31">
            <w:pPr>
              <w:adjustRightInd w:val="0"/>
              <w:snapToGrid w:val="0"/>
              <w:spacing w:after="0"/>
              <w:jc w:val="center"/>
              <w:rPr>
                <w:sz w:val="16"/>
                <w:szCs w:val="20"/>
              </w:rPr>
            </w:pPr>
            <w:r w:rsidRPr="005C1354">
              <w:rPr>
                <w:sz w:val="16"/>
                <w:szCs w:val="20"/>
              </w:rPr>
              <w:t>C</w:t>
            </w:r>
            <w:r w:rsidRPr="005C1354">
              <w:rPr>
                <w:rFonts w:hint="eastAsia"/>
                <w:sz w:val="16"/>
                <w:szCs w:val="20"/>
              </w:rPr>
              <w:t xml:space="preserve">ell </w:t>
            </w:r>
            <w:r w:rsidRPr="005C1354">
              <w:rPr>
                <w:sz w:val="16"/>
                <w:szCs w:val="20"/>
              </w:rPr>
              <w:t>layout</w:t>
            </w:r>
          </w:p>
        </w:tc>
        <w:tc>
          <w:tcPr>
            <w:tcW w:w="1276" w:type="dxa"/>
          </w:tcPr>
          <w:p w14:paraId="7AF2A113" w14:textId="77777777" w:rsidR="00831AF8" w:rsidRPr="005C1354" w:rsidRDefault="00831AF8" w:rsidP="00044F31">
            <w:pPr>
              <w:adjustRightInd w:val="0"/>
              <w:snapToGrid w:val="0"/>
              <w:spacing w:after="0"/>
              <w:jc w:val="center"/>
              <w:rPr>
                <w:sz w:val="16"/>
                <w:szCs w:val="20"/>
              </w:rPr>
            </w:pPr>
            <w:r w:rsidRPr="005C1354">
              <w:rPr>
                <w:rFonts w:hint="eastAsia"/>
                <w:sz w:val="16"/>
                <w:szCs w:val="20"/>
              </w:rPr>
              <w:t>Duplex mode</w:t>
            </w:r>
          </w:p>
        </w:tc>
        <w:tc>
          <w:tcPr>
            <w:tcW w:w="953" w:type="dxa"/>
          </w:tcPr>
          <w:p w14:paraId="491A4D30" w14:textId="77777777" w:rsidR="00831AF8" w:rsidRPr="00AA355E" w:rsidRDefault="00831AF8" w:rsidP="00044F31">
            <w:pPr>
              <w:adjustRightInd w:val="0"/>
              <w:snapToGrid w:val="0"/>
              <w:spacing w:after="0"/>
              <w:jc w:val="center"/>
              <w:rPr>
                <w:sz w:val="16"/>
                <w:szCs w:val="20"/>
              </w:rPr>
            </w:pPr>
            <w:r w:rsidRPr="00AA355E">
              <w:rPr>
                <w:sz w:val="16"/>
                <w:szCs w:val="20"/>
              </w:rPr>
              <w:t>SCS</w:t>
            </w:r>
            <w:r>
              <w:rPr>
                <w:sz w:val="16"/>
                <w:szCs w:val="20"/>
              </w:rPr>
              <w:t xml:space="preserve"> in NR</w:t>
            </w:r>
          </w:p>
        </w:tc>
        <w:tc>
          <w:tcPr>
            <w:tcW w:w="1159" w:type="dxa"/>
          </w:tcPr>
          <w:p w14:paraId="11100AE0" w14:textId="5072ADB3" w:rsidR="00831AF8" w:rsidRDefault="00831AF8" w:rsidP="00044F31">
            <w:pPr>
              <w:adjustRightInd w:val="0"/>
              <w:snapToGrid w:val="0"/>
              <w:spacing w:after="0"/>
              <w:jc w:val="center"/>
              <w:rPr>
                <w:sz w:val="16"/>
                <w:szCs w:val="20"/>
              </w:rPr>
            </w:pPr>
            <w:r w:rsidRPr="005C1354">
              <w:rPr>
                <w:sz w:val="16"/>
                <w:szCs w:val="20"/>
              </w:rPr>
              <w:t>BWP</w:t>
            </w:r>
            <w:r>
              <w:rPr>
                <w:sz w:val="16"/>
                <w:szCs w:val="20"/>
              </w:rPr>
              <w:t>(RB)</w:t>
            </w:r>
          </w:p>
        </w:tc>
        <w:tc>
          <w:tcPr>
            <w:tcW w:w="1160" w:type="dxa"/>
          </w:tcPr>
          <w:p w14:paraId="2B955AD5" w14:textId="2809241C" w:rsidR="00831AF8" w:rsidRPr="00AA355E" w:rsidRDefault="00831AF8" w:rsidP="00044F31">
            <w:pPr>
              <w:adjustRightInd w:val="0"/>
              <w:snapToGrid w:val="0"/>
              <w:spacing w:after="0"/>
              <w:jc w:val="center"/>
              <w:rPr>
                <w:sz w:val="16"/>
                <w:szCs w:val="20"/>
              </w:rPr>
            </w:pPr>
            <w:r>
              <w:rPr>
                <w:sz w:val="16"/>
                <w:szCs w:val="20"/>
              </w:rPr>
              <w:t xml:space="preserve">Sync/un-sync </w:t>
            </w:r>
          </w:p>
        </w:tc>
        <w:tc>
          <w:tcPr>
            <w:tcW w:w="1160" w:type="dxa"/>
          </w:tcPr>
          <w:p w14:paraId="1BCA6623" w14:textId="77777777" w:rsidR="00831AF8" w:rsidRPr="00AA355E" w:rsidRDefault="00831AF8" w:rsidP="00044F31">
            <w:pPr>
              <w:adjustRightInd w:val="0"/>
              <w:snapToGrid w:val="0"/>
              <w:spacing w:after="0"/>
              <w:jc w:val="center"/>
              <w:rPr>
                <w:sz w:val="16"/>
                <w:szCs w:val="20"/>
              </w:rPr>
            </w:pPr>
            <w:r w:rsidRPr="00AA355E">
              <w:rPr>
                <w:sz w:val="16"/>
                <w:szCs w:val="20"/>
              </w:rPr>
              <w:t>Fading</w:t>
            </w:r>
          </w:p>
        </w:tc>
      </w:tr>
      <w:tr w:rsidR="00C62010" w:rsidRPr="00AA355E" w14:paraId="179833D4" w14:textId="77777777" w:rsidTr="00C62010">
        <w:trPr>
          <w:trHeight w:val="20"/>
          <w:jc w:val="center"/>
        </w:trPr>
        <w:tc>
          <w:tcPr>
            <w:tcW w:w="540" w:type="dxa"/>
            <w:shd w:val="clear" w:color="auto" w:fill="auto"/>
          </w:tcPr>
          <w:p w14:paraId="75E230C5" w14:textId="158F01FC" w:rsidR="00831AF8" w:rsidRPr="00275159" w:rsidRDefault="00831AF8" w:rsidP="00044F31">
            <w:pPr>
              <w:adjustRightInd w:val="0"/>
              <w:snapToGrid w:val="0"/>
              <w:spacing w:after="0"/>
              <w:jc w:val="center"/>
              <w:rPr>
                <w:rFonts w:eastAsia="MS Mincho"/>
                <w:sz w:val="16"/>
                <w:szCs w:val="20"/>
              </w:rPr>
            </w:pPr>
            <w:r>
              <w:rPr>
                <w:rFonts w:eastAsia="MS Mincho"/>
                <w:sz w:val="16"/>
                <w:szCs w:val="20"/>
              </w:rPr>
              <w:t>5.1</w:t>
            </w:r>
          </w:p>
        </w:tc>
        <w:tc>
          <w:tcPr>
            <w:tcW w:w="2149" w:type="dxa"/>
            <w:shd w:val="clear" w:color="auto" w:fill="auto"/>
          </w:tcPr>
          <w:p w14:paraId="22575B4A" w14:textId="7344754F" w:rsidR="00831AF8" w:rsidRPr="00EA79F1" w:rsidRDefault="00831AF8" w:rsidP="00044F31">
            <w:pPr>
              <w:adjustRightInd w:val="0"/>
              <w:snapToGrid w:val="0"/>
              <w:spacing w:after="0"/>
              <w:jc w:val="center"/>
              <w:rPr>
                <w:rFonts w:eastAsia="MS Mincho"/>
                <w:sz w:val="16"/>
                <w:szCs w:val="20"/>
              </w:rPr>
            </w:pPr>
            <w:r>
              <w:rPr>
                <w:rFonts w:eastAsia="MS Mincho"/>
                <w:sz w:val="16"/>
                <w:szCs w:val="20"/>
                <w:lang w:val="en-GB"/>
              </w:rPr>
              <w:t>EN-DC FDD DL BWP switching interruption of P</w:t>
            </w:r>
            <w:r w:rsidRPr="0000222B">
              <w:rPr>
                <w:rFonts w:eastAsia="MS Mincho"/>
                <w:sz w:val="16"/>
                <w:szCs w:val="20"/>
                <w:lang w:val="en-GB"/>
              </w:rPr>
              <w:t>Cell in non-DRX</w:t>
            </w:r>
            <w:r w:rsidRPr="00EA79F1">
              <w:rPr>
                <w:rFonts w:eastAsia="MS Mincho"/>
                <w:sz w:val="16"/>
                <w:szCs w:val="20"/>
              </w:rPr>
              <w:t xml:space="preserve"> in FR1</w:t>
            </w:r>
            <w:r>
              <w:rPr>
                <w:rFonts w:eastAsia="MS Mincho"/>
                <w:sz w:val="16"/>
                <w:szCs w:val="20"/>
              </w:rPr>
              <w:t xml:space="preserve"> </w:t>
            </w:r>
          </w:p>
        </w:tc>
        <w:tc>
          <w:tcPr>
            <w:tcW w:w="992" w:type="dxa"/>
          </w:tcPr>
          <w:p w14:paraId="0C55DD2F"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417" w:type="dxa"/>
            <w:shd w:val="clear" w:color="auto" w:fill="auto"/>
          </w:tcPr>
          <w:p w14:paraId="3FF5825E" w14:textId="77777777" w:rsidR="005C5223" w:rsidRDefault="00831AF8"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55131500" w14:textId="24554A91"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63EAD2EA" w14:textId="3ECD1C37" w:rsidR="00831AF8" w:rsidRPr="00275159"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 xml:space="preserve"> (FR1)</w:t>
            </w:r>
          </w:p>
        </w:tc>
        <w:tc>
          <w:tcPr>
            <w:tcW w:w="1276" w:type="dxa"/>
          </w:tcPr>
          <w:p w14:paraId="42AA55D1" w14:textId="77777777" w:rsidR="00831AF8" w:rsidRPr="00AA355E" w:rsidRDefault="00831AF8" w:rsidP="00044F31">
            <w:pPr>
              <w:adjustRightInd w:val="0"/>
              <w:snapToGrid w:val="0"/>
              <w:spacing w:after="0"/>
              <w:jc w:val="center"/>
              <w:rPr>
                <w:sz w:val="16"/>
                <w:szCs w:val="20"/>
              </w:rPr>
            </w:pPr>
            <w:r w:rsidRPr="0000222B">
              <w:rPr>
                <w:sz w:val="16"/>
                <w:szCs w:val="20"/>
              </w:rPr>
              <w:t>LTE: FDD</w:t>
            </w:r>
          </w:p>
          <w:p w14:paraId="1BAB019A"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F</w:t>
            </w:r>
            <w:r w:rsidRPr="00AA355E">
              <w:rPr>
                <w:sz w:val="16"/>
                <w:szCs w:val="20"/>
              </w:rPr>
              <w:t>DD</w:t>
            </w:r>
          </w:p>
        </w:tc>
        <w:tc>
          <w:tcPr>
            <w:tcW w:w="953" w:type="dxa"/>
          </w:tcPr>
          <w:p w14:paraId="0A694026" w14:textId="77777777" w:rsidR="00831AF8" w:rsidRPr="00AA355E" w:rsidRDefault="00831AF8" w:rsidP="00044F31">
            <w:pPr>
              <w:adjustRightInd w:val="0"/>
              <w:snapToGrid w:val="0"/>
              <w:spacing w:after="0"/>
              <w:jc w:val="center"/>
              <w:rPr>
                <w:sz w:val="16"/>
                <w:szCs w:val="20"/>
                <w:highlight w:val="yellow"/>
              </w:rPr>
            </w:pPr>
            <w:r w:rsidRPr="0000222B">
              <w:rPr>
                <w:sz w:val="16"/>
                <w:szCs w:val="20"/>
              </w:rPr>
              <w:t>15K</w:t>
            </w:r>
          </w:p>
        </w:tc>
        <w:tc>
          <w:tcPr>
            <w:tcW w:w="1159" w:type="dxa"/>
          </w:tcPr>
          <w:p w14:paraId="7B58450B" w14:textId="5D3C67AE"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1:40</w:t>
            </w:r>
          </w:p>
          <w:p w14:paraId="07FF3CBD" w14:textId="5C548A08" w:rsidR="00831AF8" w:rsidRPr="00AA355E"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2:50</w:t>
            </w:r>
          </w:p>
        </w:tc>
        <w:tc>
          <w:tcPr>
            <w:tcW w:w="1160" w:type="dxa"/>
          </w:tcPr>
          <w:p w14:paraId="57DAC552" w14:textId="32403DA8" w:rsidR="00831AF8" w:rsidRPr="00AA355E" w:rsidRDefault="00831AF8" w:rsidP="00044F31">
            <w:pPr>
              <w:adjustRightInd w:val="0"/>
              <w:snapToGrid w:val="0"/>
              <w:spacing w:after="0"/>
              <w:jc w:val="center"/>
              <w:rPr>
                <w:sz w:val="16"/>
                <w:szCs w:val="20"/>
              </w:rPr>
            </w:pPr>
          </w:p>
          <w:p w14:paraId="0C1928AC" w14:textId="7D484061" w:rsidR="00831AF8" w:rsidRPr="00AA355E" w:rsidRDefault="00831AF8" w:rsidP="00044F31">
            <w:pPr>
              <w:tabs>
                <w:tab w:val="left" w:pos="460"/>
              </w:tabs>
              <w:spacing w:after="0"/>
              <w:jc w:val="center"/>
              <w:rPr>
                <w:sz w:val="16"/>
                <w:szCs w:val="20"/>
                <w:highlight w:val="yellow"/>
              </w:rPr>
            </w:pPr>
            <w:r>
              <w:rPr>
                <w:sz w:val="16"/>
                <w:szCs w:val="20"/>
              </w:rPr>
              <w:t>un-sync</w:t>
            </w:r>
          </w:p>
        </w:tc>
        <w:tc>
          <w:tcPr>
            <w:tcW w:w="1160" w:type="dxa"/>
          </w:tcPr>
          <w:p w14:paraId="3C3A0C60"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19F99A11"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C62010" w:rsidRPr="00AA355E" w14:paraId="1F08FA8D" w14:textId="77777777" w:rsidTr="00C62010">
        <w:trPr>
          <w:trHeight w:val="20"/>
          <w:jc w:val="center"/>
        </w:trPr>
        <w:tc>
          <w:tcPr>
            <w:tcW w:w="540" w:type="dxa"/>
            <w:shd w:val="clear" w:color="auto" w:fill="auto"/>
          </w:tcPr>
          <w:p w14:paraId="413CAC64" w14:textId="3E3DED8F" w:rsidR="00831AF8" w:rsidRPr="00275159" w:rsidRDefault="00831AF8" w:rsidP="00044F31">
            <w:pPr>
              <w:adjustRightInd w:val="0"/>
              <w:snapToGrid w:val="0"/>
              <w:spacing w:after="0"/>
              <w:jc w:val="center"/>
              <w:rPr>
                <w:rFonts w:eastAsia="MS Mincho"/>
                <w:sz w:val="16"/>
                <w:szCs w:val="20"/>
              </w:rPr>
            </w:pPr>
            <w:r>
              <w:rPr>
                <w:rFonts w:eastAsia="MS Mincho"/>
                <w:sz w:val="16"/>
                <w:szCs w:val="20"/>
              </w:rPr>
              <w:t>5.2</w:t>
            </w:r>
          </w:p>
        </w:tc>
        <w:tc>
          <w:tcPr>
            <w:tcW w:w="2149" w:type="dxa"/>
            <w:shd w:val="clear" w:color="auto" w:fill="auto"/>
          </w:tcPr>
          <w:p w14:paraId="4FAE5730" w14:textId="3ED9CA04" w:rsidR="00831AF8" w:rsidRPr="00EA79F1" w:rsidRDefault="00831AF8" w:rsidP="00044F31">
            <w:pPr>
              <w:adjustRightInd w:val="0"/>
              <w:snapToGrid w:val="0"/>
              <w:spacing w:after="0"/>
              <w:jc w:val="center"/>
              <w:rPr>
                <w:rFonts w:eastAsia="MS Mincho"/>
                <w:sz w:val="16"/>
                <w:szCs w:val="20"/>
              </w:rPr>
            </w:pPr>
            <w:r>
              <w:rPr>
                <w:rFonts w:eastAsia="MS Mincho"/>
                <w:sz w:val="16"/>
                <w:szCs w:val="20"/>
                <w:lang w:val="en-GB"/>
              </w:rPr>
              <w:t>EN-DC 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of PCell in non-DRX</w:t>
            </w:r>
            <w:r w:rsidRPr="00EA79F1">
              <w:rPr>
                <w:rFonts w:eastAsia="MS Mincho"/>
                <w:sz w:val="16"/>
                <w:szCs w:val="20"/>
              </w:rPr>
              <w:t xml:space="preserve"> in FR1</w:t>
            </w:r>
            <w:r>
              <w:rPr>
                <w:rFonts w:eastAsia="MS Mincho"/>
                <w:sz w:val="16"/>
                <w:szCs w:val="20"/>
              </w:rPr>
              <w:t xml:space="preserve"> </w:t>
            </w:r>
          </w:p>
          <w:p w14:paraId="6E53A4A0" w14:textId="77777777" w:rsidR="00831AF8" w:rsidRPr="00EA79F1" w:rsidRDefault="00831AF8" w:rsidP="00044F31">
            <w:pPr>
              <w:adjustRightInd w:val="0"/>
              <w:snapToGrid w:val="0"/>
              <w:spacing w:after="0"/>
              <w:jc w:val="center"/>
              <w:rPr>
                <w:rFonts w:eastAsia="MS Mincho"/>
                <w:sz w:val="16"/>
                <w:szCs w:val="20"/>
              </w:rPr>
            </w:pPr>
          </w:p>
        </w:tc>
        <w:tc>
          <w:tcPr>
            <w:tcW w:w="992" w:type="dxa"/>
          </w:tcPr>
          <w:p w14:paraId="19DF8650" w14:textId="77777777" w:rsidR="00831AF8" w:rsidRPr="00AA355E" w:rsidRDefault="00831AF8" w:rsidP="00044F31">
            <w:pPr>
              <w:adjustRightInd w:val="0"/>
              <w:snapToGrid w:val="0"/>
              <w:spacing w:after="0"/>
              <w:jc w:val="center"/>
              <w:rPr>
                <w:sz w:val="16"/>
                <w:szCs w:val="20"/>
              </w:rPr>
            </w:pPr>
            <w:r w:rsidRPr="00AA355E">
              <w:rPr>
                <w:rFonts w:hint="eastAsia"/>
                <w:sz w:val="16"/>
                <w:szCs w:val="20"/>
              </w:rPr>
              <w:t>Conducted</w:t>
            </w:r>
          </w:p>
        </w:tc>
        <w:tc>
          <w:tcPr>
            <w:tcW w:w="1417" w:type="dxa"/>
            <w:shd w:val="clear" w:color="auto" w:fill="auto"/>
          </w:tcPr>
          <w:p w14:paraId="686C7503" w14:textId="77777777" w:rsidR="005C5223" w:rsidRDefault="00831AF8"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2F306C07" w14:textId="771A61AF"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5D131D8B" w14:textId="55BAE30D" w:rsidR="00831AF8" w:rsidRPr="00275159"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 xml:space="preserve"> (FR1)</w:t>
            </w:r>
          </w:p>
        </w:tc>
        <w:tc>
          <w:tcPr>
            <w:tcW w:w="1276" w:type="dxa"/>
          </w:tcPr>
          <w:p w14:paraId="416148DE" w14:textId="77777777" w:rsidR="00831AF8" w:rsidRPr="00AA355E" w:rsidRDefault="00831AF8" w:rsidP="00044F31">
            <w:pPr>
              <w:adjustRightInd w:val="0"/>
              <w:snapToGrid w:val="0"/>
              <w:spacing w:after="0"/>
              <w:jc w:val="center"/>
              <w:rPr>
                <w:sz w:val="16"/>
                <w:szCs w:val="20"/>
              </w:rPr>
            </w:pPr>
            <w:r>
              <w:rPr>
                <w:sz w:val="16"/>
                <w:szCs w:val="20"/>
              </w:rPr>
              <w:t>LTE: T</w:t>
            </w:r>
            <w:r w:rsidRPr="0000222B">
              <w:rPr>
                <w:sz w:val="16"/>
                <w:szCs w:val="20"/>
              </w:rPr>
              <w:t>DD</w:t>
            </w:r>
          </w:p>
          <w:p w14:paraId="4C3551A7"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953" w:type="dxa"/>
          </w:tcPr>
          <w:p w14:paraId="348A47D0" w14:textId="77777777" w:rsidR="00831AF8" w:rsidRPr="00AA355E" w:rsidRDefault="00831AF8" w:rsidP="00044F31">
            <w:pPr>
              <w:adjustRightInd w:val="0"/>
              <w:snapToGrid w:val="0"/>
              <w:spacing w:after="0"/>
              <w:jc w:val="center"/>
              <w:rPr>
                <w:sz w:val="16"/>
                <w:szCs w:val="20"/>
              </w:rPr>
            </w:pPr>
            <w:r>
              <w:rPr>
                <w:sz w:val="16"/>
                <w:szCs w:val="20"/>
              </w:rPr>
              <w:t>30</w:t>
            </w:r>
            <w:r w:rsidRPr="0000222B">
              <w:rPr>
                <w:sz w:val="16"/>
                <w:szCs w:val="20"/>
              </w:rPr>
              <w:t>K</w:t>
            </w:r>
          </w:p>
        </w:tc>
        <w:tc>
          <w:tcPr>
            <w:tcW w:w="1159" w:type="dxa"/>
          </w:tcPr>
          <w:p w14:paraId="461332B2" w14:textId="6787BD7C" w:rsidR="00831AF8"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68EC7FBA" w14:textId="4A8660D9" w:rsidR="00831AF8" w:rsidRPr="00AA355E" w:rsidRDefault="005B4B8F" w:rsidP="00044F31">
            <w:pPr>
              <w:adjustRightInd w:val="0"/>
              <w:snapToGrid w:val="0"/>
              <w:spacing w:after="0"/>
              <w:jc w:val="center"/>
              <w:rPr>
                <w:sz w:val="16"/>
                <w:szCs w:val="20"/>
              </w:rPr>
            </w:pPr>
            <w:r>
              <w:rPr>
                <w:sz w:val="16"/>
                <w:szCs w:val="20"/>
              </w:rPr>
              <w:t xml:space="preserve"> </w:t>
            </w:r>
            <w:r w:rsidR="00831AF8">
              <w:rPr>
                <w:sz w:val="16"/>
                <w:szCs w:val="20"/>
              </w:rPr>
              <w:t>BWP</w:t>
            </w:r>
            <w:r w:rsidR="005B54AA">
              <w:rPr>
                <w:sz w:val="16"/>
                <w:szCs w:val="20"/>
              </w:rPr>
              <w:t>-</w:t>
            </w:r>
            <w:r w:rsidR="00831AF8">
              <w:rPr>
                <w:sz w:val="16"/>
                <w:szCs w:val="20"/>
              </w:rPr>
              <w:t>2:100</w:t>
            </w:r>
          </w:p>
        </w:tc>
        <w:tc>
          <w:tcPr>
            <w:tcW w:w="1160" w:type="dxa"/>
          </w:tcPr>
          <w:p w14:paraId="4CB4DC44" w14:textId="66284CD1" w:rsidR="00831AF8" w:rsidRPr="00AA355E" w:rsidRDefault="00831AF8" w:rsidP="00044F31">
            <w:pPr>
              <w:adjustRightInd w:val="0"/>
              <w:snapToGrid w:val="0"/>
              <w:spacing w:after="0"/>
              <w:jc w:val="center"/>
              <w:rPr>
                <w:sz w:val="16"/>
                <w:szCs w:val="20"/>
              </w:rPr>
            </w:pPr>
          </w:p>
          <w:p w14:paraId="44515177" w14:textId="4939E28B" w:rsidR="00831AF8" w:rsidRPr="00AA355E" w:rsidRDefault="00831AF8" w:rsidP="00044F31">
            <w:pPr>
              <w:tabs>
                <w:tab w:val="left" w:pos="460"/>
              </w:tabs>
              <w:spacing w:after="0"/>
              <w:jc w:val="center"/>
              <w:rPr>
                <w:sz w:val="16"/>
                <w:szCs w:val="20"/>
              </w:rPr>
            </w:pPr>
            <w:r>
              <w:rPr>
                <w:sz w:val="16"/>
                <w:szCs w:val="20"/>
              </w:rPr>
              <w:t>sync</w:t>
            </w:r>
          </w:p>
        </w:tc>
        <w:tc>
          <w:tcPr>
            <w:tcW w:w="1160" w:type="dxa"/>
          </w:tcPr>
          <w:p w14:paraId="7EAF2E33"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218C50EB"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r w:rsidR="00C62010" w:rsidRPr="00AA355E" w14:paraId="5FF51C13" w14:textId="77777777" w:rsidTr="00C62010">
        <w:trPr>
          <w:trHeight w:val="20"/>
          <w:jc w:val="center"/>
        </w:trPr>
        <w:tc>
          <w:tcPr>
            <w:tcW w:w="540" w:type="dxa"/>
            <w:shd w:val="clear" w:color="auto" w:fill="auto"/>
          </w:tcPr>
          <w:p w14:paraId="3680A906" w14:textId="78B240AE" w:rsidR="00831AF8" w:rsidRPr="00275159" w:rsidRDefault="00831AF8" w:rsidP="00044F31">
            <w:pPr>
              <w:adjustRightInd w:val="0"/>
              <w:snapToGrid w:val="0"/>
              <w:spacing w:after="0"/>
              <w:jc w:val="center"/>
              <w:rPr>
                <w:rFonts w:eastAsia="MS Mincho"/>
                <w:sz w:val="16"/>
                <w:szCs w:val="20"/>
              </w:rPr>
            </w:pPr>
            <w:r>
              <w:rPr>
                <w:sz w:val="16"/>
                <w:szCs w:val="20"/>
              </w:rPr>
              <w:t>5.</w:t>
            </w:r>
            <w:r>
              <w:rPr>
                <w:rFonts w:hint="eastAsia"/>
                <w:sz w:val="16"/>
                <w:szCs w:val="20"/>
              </w:rPr>
              <w:t>3</w:t>
            </w:r>
          </w:p>
        </w:tc>
        <w:tc>
          <w:tcPr>
            <w:tcW w:w="2149" w:type="dxa"/>
            <w:shd w:val="clear" w:color="auto" w:fill="auto"/>
          </w:tcPr>
          <w:p w14:paraId="54FD6907" w14:textId="4A225B94" w:rsidR="00831AF8" w:rsidRPr="00EA79F1" w:rsidRDefault="00831AF8" w:rsidP="00044F31">
            <w:pPr>
              <w:adjustRightInd w:val="0"/>
              <w:snapToGrid w:val="0"/>
              <w:spacing w:after="0"/>
              <w:jc w:val="center"/>
              <w:rPr>
                <w:rFonts w:eastAsia="MS Mincho"/>
                <w:sz w:val="16"/>
                <w:szCs w:val="20"/>
              </w:rPr>
            </w:pPr>
            <w:r>
              <w:rPr>
                <w:rFonts w:eastAsia="MS Mincho"/>
                <w:sz w:val="16"/>
                <w:szCs w:val="20"/>
                <w:lang w:val="en-GB"/>
              </w:rPr>
              <w:t>EN-DC T</w:t>
            </w:r>
            <w:r w:rsidRPr="0000222B">
              <w:rPr>
                <w:rFonts w:eastAsia="MS Mincho"/>
                <w:sz w:val="16"/>
                <w:szCs w:val="20"/>
                <w:lang w:val="en-GB"/>
              </w:rPr>
              <w:t xml:space="preserve">DD DL BWP switching </w:t>
            </w:r>
            <w:r>
              <w:rPr>
                <w:rFonts w:eastAsia="MS Mincho"/>
                <w:sz w:val="16"/>
                <w:szCs w:val="20"/>
                <w:lang w:val="en-GB"/>
              </w:rPr>
              <w:t>interruption</w:t>
            </w:r>
            <w:r w:rsidRPr="0000222B">
              <w:rPr>
                <w:rFonts w:eastAsia="MS Mincho"/>
                <w:sz w:val="16"/>
                <w:szCs w:val="20"/>
                <w:lang w:val="en-GB"/>
              </w:rPr>
              <w:t xml:space="preserve"> of PCell in non-DRX</w:t>
            </w:r>
            <w:r>
              <w:rPr>
                <w:rFonts w:eastAsia="MS Mincho"/>
                <w:sz w:val="16"/>
                <w:szCs w:val="20"/>
              </w:rPr>
              <w:t xml:space="preserve"> in FR2 </w:t>
            </w:r>
          </w:p>
        </w:tc>
        <w:tc>
          <w:tcPr>
            <w:tcW w:w="992" w:type="dxa"/>
          </w:tcPr>
          <w:p w14:paraId="18B30B63" w14:textId="77777777" w:rsidR="00831AF8" w:rsidRPr="001F5125" w:rsidRDefault="00831AF8" w:rsidP="00044F31">
            <w:pPr>
              <w:adjustRightInd w:val="0"/>
              <w:snapToGrid w:val="0"/>
              <w:spacing w:after="0"/>
              <w:jc w:val="center"/>
              <w:rPr>
                <w:sz w:val="16"/>
                <w:szCs w:val="20"/>
                <w:highlight w:val="yellow"/>
              </w:rPr>
            </w:pPr>
            <w:r w:rsidRPr="00044F31">
              <w:rPr>
                <w:sz w:val="16"/>
                <w:szCs w:val="20"/>
              </w:rPr>
              <w:t>OTA</w:t>
            </w:r>
          </w:p>
        </w:tc>
        <w:tc>
          <w:tcPr>
            <w:tcW w:w="1417" w:type="dxa"/>
            <w:shd w:val="clear" w:color="auto" w:fill="auto"/>
          </w:tcPr>
          <w:p w14:paraId="485C3581" w14:textId="77777777" w:rsidR="005C5223" w:rsidRDefault="00831AF8" w:rsidP="00044F31">
            <w:pPr>
              <w:adjustRightInd w:val="0"/>
              <w:snapToGrid w:val="0"/>
              <w:spacing w:after="0"/>
              <w:rPr>
                <w:rFonts w:eastAsia="MS Mincho"/>
                <w:sz w:val="16"/>
                <w:szCs w:val="20"/>
              </w:rPr>
            </w:pPr>
            <w:r>
              <w:rPr>
                <w:rFonts w:eastAsia="MS Mincho"/>
                <w:sz w:val="16"/>
                <w:szCs w:val="20"/>
              </w:rPr>
              <w:t>2</w:t>
            </w:r>
            <w:r w:rsidRPr="00EA79F1">
              <w:rPr>
                <w:rFonts w:eastAsia="MS Mincho"/>
                <w:sz w:val="16"/>
                <w:szCs w:val="20"/>
              </w:rPr>
              <w:t xml:space="preserve"> cells: </w:t>
            </w:r>
          </w:p>
          <w:p w14:paraId="27C88BBD" w14:textId="232010EA" w:rsidR="00831AF8" w:rsidRDefault="00831AF8" w:rsidP="00044F31">
            <w:pPr>
              <w:adjustRightInd w:val="0"/>
              <w:snapToGrid w:val="0"/>
              <w:spacing w:after="0"/>
              <w:rPr>
                <w:rFonts w:eastAsia="MS Mincho"/>
                <w:sz w:val="16"/>
                <w:szCs w:val="20"/>
              </w:rPr>
            </w:pPr>
            <w:r w:rsidRPr="00EA79F1">
              <w:rPr>
                <w:rFonts w:eastAsia="MS Mincho"/>
                <w:sz w:val="16"/>
                <w:szCs w:val="20"/>
              </w:rPr>
              <w:t xml:space="preserve">1 LTE PCell  </w:t>
            </w:r>
          </w:p>
          <w:p w14:paraId="146C4DCA" w14:textId="283FC443" w:rsidR="00831AF8" w:rsidRPr="00275159" w:rsidRDefault="00831AF8" w:rsidP="00044F31">
            <w:pPr>
              <w:adjustRightInd w:val="0"/>
              <w:snapToGrid w:val="0"/>
              <w:spacing w:after="0"/>
              <w:rPr>
                <w:rFonts w:eastAsia="MS Mincho"/>
                <w:sz w:val="16"/>
                <w:szCs w:val="20"/>
              </w:rPr>
            </w:pPr>
            <w:r w:rsidRPr="00275159">
              <w:rPr>
                <w:rFonts w:eastAsia="MS Mincho"/>
                <w:sz w:val="16"/>
                <w:szCs w:val="20"/>
              </w:rPr>
              <w:t xml:space="preserve">1 NR </w:t>
            </w:r>
            <w:r w:rsidRPr="00EA79F1">
              <w:rPr>
                <w:rFonts w:eastAsia="MS Mincho"/>
                <w:sz w:val="16"/>
                <w:szCs w:val="20"/>
              </w:rPr>
              <w:t>PSC</w:t>
            </w:r>
            <w:r w:rsidRPr="00275159">
              <w:rPr>
                <w:rFonts w:eastAsia="MS Mincho"/>
                <w:sz w:val="16"/>
                <w:szCs w:val="20"/>
              </w:rPr>
              <w:t>ell</w:t>
            </w:r>
            <w:r w:rsidRPr="00EA79F1">
              <w:rPr>
                <w:rFonts w:eastAsia="MS Mincho"/>
                <w:sz w:val="16"/>
                <w:szCs w:val="20"/>
              </w:rPr>
              <w:t>(FR</w:t>
            </w:r>
            <w:r>
              <w:rPr>
                <w:rFonts w:eastAsia="MS Mincho"/>
                <w:sz w:val="16"/>
                <w:szCs w:val="20"/>
              </w:rPr>
              <w:t>2</w:t>
            </w:r>
            <w:r w:rsidRPr="00EA79F1">
              <w:rPr>
                <w:rFonts w:eastAsia="MS Mincho"/>
                <w:sz w:val="16"/>
                <w:szCs w:val="20"/>
              </w:rPr>
              <w:t>)</w:t>
            </w:r>
          </w:p>
        </w:tc>
        <w:tc>
          <w:tcPr>
            <w:tcW w:w="1276" w:type="dxa"/>
          </w:tcPr>
          <w:p w14:paraId="19F0F6BB" w14:textId="77777777" w:rsidR="00831AF8" w:rsidRPr="00AA355E" w:rsidRDefault="00831AF8" w:rsidP="00044F31">
            <w:pPr>
              <w:adjustRightInd w:val="0"/>
              <w:snapToGrid w:val="0"/>
              <w:spacing w:after="0"/>
              <w:jc w:val="center"/>
              <w:rPr>
                <w:sz w:val="16"/>
                <w:szCs w:val="20"/>
              </w:rPr>
            </w:pPr>
            <w:r>
              <w:rPr>
                <w:sz w:val="16"/>
                <w:szCs w:val="20"/>
              </w:rPr>
              <w:t>LTE: T</w:t>
            </w:r>
            <w:r w:rsidRPr="0000222B">
              <w:rPr>
                <w:sz w:val="16"/>
                <w:szCs w:val="20"/>
              </w:rPr>
              <w:t>DD</w:t>
            </w:r>
          </w:p>
          <w:p w14:paraId="4C362E30" w14:textId="77777777" w:rsidR="00831AF8" w:rsidRPr="00AA355E" w:rsidRDefault="00831AF8" w:rsidP="00044F31">
            <w:pPr>
              <w:adjustRightInd w:val="0"/>
              <w:snapToGrid w:val="0"/>
              <w:spacing w:after="0"/>
              <w:jc w:val="center"/>
              <w:rPr>
                <w:sz w:val="16"/>
                <w:szCs w:val="20"/>
              </w:rPr>
            </w:pPr>
            <w:r w:rsidRPr="00AA355E">
              <w:rPr>
                <w:sz w:val="16"/>
                <w:szCs w:val="20"/>
              </w:rPr>
              <w:t xml:space="preserve">NR: </w:t>
            </w:r>
            <w:r>
              <w:rPr>
                <w:sz w:val="16"/>
                <w:szCs w:val="20"/>
              </w:rPr>
              <w:t>T</w:t>
            </w:r>
            <w:r w:rsidRPr="00AA355E">
              <w:rPr>
                <w:sz w:val="16"/>
                <w:szCs w:val="20"/>
              </w:rPr>
              <w:t>DD</w:t>
            </w:r>
          </w:p>
        </w:tc>
        <w:tc>
          <w:tcPr>
            <w:tcW w:w="953" w:type="dxa"/>
          </w:tcPr>
          <w:p w14:paraId="5596C180" w14:textId="4AEC32A1" w:rsidR="00831AF8" w:rsidRPr="00AA355E" w:rsidRDefault="00831AF8" w:rsidP="00044F31">
            <w:pPr>
              <w:adjustRightInd w:val="0"/>
              <w:snapToGrid w:val="0"/>
              <w:spacing w:after="0"/>
              <w:jc w:val="center"/>
              <w:rPr>
                <w:sz w:val="16"/>
                <w:szCs w:val="20"/>
              </w:rPr>
            </w:pPr>
            <w:r>
              <w:rPr>
                <w:sz w:val="16"/>
                <w:szCs w:val="20"/>
              </w:rPr>
              <w:t>120K</w:t>
            </w:r>
          </w:p>
        </w:tc>
        <w:tc>
          <w:tcPr>
            <w:tcW w:w="1159" w:type="dxa"/>
          </w:tcPr>
          <w:p w14:paraId="186C76F1" w14:textId="24DBDC30" w:rsidR="00831AF8" w:rsidRPr="00430FE2" w:rsidRDefault="00831AF8" w:rsidP="00044F31">
            <w:pPr>
              <w:adjustRightInd w:val="0"/>
              <w:snapToGrid w:val="0"/>
              <w:spacing w:after="0"/>
              <w:jc w:val="center"/>
              <w:rPr>
                <w:sz w:val="16"/>
                <w:szCs w:val="20"/>
              </w:rPr>
            </w:pPr>
            <w:r>
              <w:rPr>
                <w:sz w:val="16"/>
                <w:szCs w:val="20"/>
              </w:rPr>
              <w:t>BWP</w:t>
            </w:r>
            <w:r w:rsidR="005B54AA">
              <w:rPr>
                <w:sz w:val="16"/>
                <w:szCs w:val="20"/>
              </w:rPr>
              <w:t>-</w:t>
            </w:r>
            <w:r>
              <w:rPr>
                <w:sz w:val="16"/>
                <w:szCs w:val="20"/>
              </w:rPr>
              <w:t>1:50</w:t>
            </w:r>
          </w:p>
          <w:p w14:paraId="73BC9862" w14:textId="203E44AB" w:rsidR="00831AF8" w:rsidRPr="00F5393D" w:rsidRDefault="005B4B8F" w:rsidP="00044F31">
            <w:pPr>
              <w:adjustRightInd w:val="0"/>
              <w:snapToGrid w:val="0"/>
              <w:spacing w:after="0"/>
              <w:jc w:val="center"/>
              <w:rPr>
                <w:sz w:val="16"/>
                <w:szCs w:val="20"/>
                <w:highlight w:val="yellow"/>
              </w:rPr>
            </w:pPr>
            <w:r>
              <w:rPr>
                <w:sz w:val="16"/>
                <w:szCs w:val="20"/>
              </w:rPr>
              <w:t xml:space="preserve"> </w:t>
            </w:r>
            <w:bookmarkStart w:id="9" w:name="_GoBack"/>
            <w:bookmarkEnd w:id="9"/>
            <w:r w:rsidR="00831AF8">
              <w:rPr>
                <w:sz w:val="16"/>
                <w:szCs w:val="20"/>
              </w:rPr>
              <w:t>BWP</w:t>
            </w:r>
            <w:r w:rsidR="005B54AA">
              <w:rPr>
                <w:sz w:val="16"/>
                <w:szCs w:val="20"/>
              </w:rPr>
              <w:t>-</w:t>
            </w:r>
            <w:r w:rsidR="00831AF8">
              <w:rPr>
                <w:sz w:val="16"/>
                <w:szCs w:val="20"/>
              </w:rPr>
              <w:t>2:1</w:t>
            </w:r>
            <w:r w:rsidR="00831AF8" w:rsidRPr="00430FE2">
              <w:rPr>
                <w:sz w:val="16"/>
                <w:szCs w:val="20"/>
              </w:rPr>
              <w:t>00</w:t>
            </w:r>
          </w:p>
        </w:tc>
        <w:tc>
          <w:tcPr>
            <w:tcW w:w="1160" w:type="dxa"/>
          </w:tcPr>
          <w:p w14:paraId="0C7E21BC" w14:textId="591C210C" w:rsidR="00831AF8" w:rsidRPr="007B572D" w:rsidRDefault="00831AF8" w:rsidP="00044F31">
            <w:pPr>
              <w:adjustRightInd w:val="0"/>
              <w:snapToGrid w:val="0"/>
              <w:spacing w:after="0"/>
              <w:jc w:val="center"/>
              <w:rPr>
                <w:sz w:val="16"/>
                <w:szCs w:val="20"/>
              </w:rPr>
            </w:pPr>
          </w:p>
          <w:p w14:paraId="0F4C8BF4" w14:textId="5E8E19BC" w:rsidR="00831AF8" w:rsidRPr="00AA355E" w:rsidRDefault="00831AF8" w:rsidP="00044F31">
            <w:pPr>
              <w:tabs>
                <w:tab w:val="left" w:pos="460"/>
              </w:tabs>
              <w:spacing w:after="0"/>
              <w:jc w:val="center"/>
              <w:rPr>
                <w:sz w:val="16"/>
                <w:szCs w:val="20"/>
              </w:rPr>
            </w:pPr>
            <w:r>
              <w:rPr>
                <w:sz w:val="16"/>
                <w:szCs w:val="20"/>
              </w:rPr>
              <w:t>sync</w:t>
            </w:r>
          </w:p>
        </w:tc>
        <w:tc>
          <w:tcPr>
            <w:tcW w:w="1160" w:type="dxa"/>
          </w:tcPr>
          <w:p w14:paraId="06A1D062" w14:textId="77777777" w:rsidR="00831AF8" w:rsidRPr="00AA355E" w:rsidRDefault="00831AF8" w:rsidP="00044F31">
            <w:pPr>
              <w:adjustRightInd w:val="0"/>
              <w:snapToGrid w:val="0"/>
              <w:spacing w:after="0"/>
              <w:jc w:val="center"/>
              <w:rPr>
                <w:sz w:val="16"/>
                <w:szCs w:val="20"/>
              </w:rPr>
            </w:pPr>
            <w:r w:rsidRPr="00AA355E">
              <w:rPr>
                <w:sz w:val="16"/>
                <w:szCs w:val="20"/>
              </w:rPr>
              <w:t>LTE: AWGN</w:t>
            </w:r>
          </w:p>
          <w:p w14:paraId="08C3F0AF" w14:textId="77777777" w:rsidR="00831AF8" w:rsidRPr="00AA355E" w:rsidRDefault="00831AF8" w:rsidP="00044F31">
            <w:pPr>
              <w:adjustRightInd w:val="0"/>
              <w:snapToGrid w:val="0"/>
              <w:spacing w:after="0"/>
              <w:jc w:val="center"/>
              <w:rPr>
                <w:sz w:val="16"/>
                <w:szCs w:val="20"/>
              </w:rPr>
            </w:pPr>
            <w:r w:rsidRPr="00AA355E">
              <w:rPr>
                <w:sz w:val="16"/>
                <w:szCs w:val="20"/>
              </w:rPr>
              <w:t>NR: AWGN</w:t>
            </w:r>
          </w:p>
        </w:tc>
      </w:tr>
    </w:tbl>
    <w:p w14:paraId="678E5022" w14:textId="77777777" w:rsidR="00CD1398" w:rsidRDefault="00CD1398" w:rsidP="0000222B">
      <w:pPr>
        <w:jc w:val="both"/>
        <w:rPr>
          <w:b/>
          <w:sz w:val="24"/>
          <w:u w:val="singl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4DE79DB1" w14:textId="083ABE9A" w:rsidR="00F2164A" w:rsidRDefault="006F7557" w:rsidP="00C8597A">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C8597A">
        <w:rPr>
          <w:rFonts w:eastAsia="宋体" w:hint="eastAsia"/>
        </w:rPr>
        <w:t xml:space="preserve">discussion on </w:t>
      </w:r>
      <w:r w:rsidR="00C8597A">
        <w:rPr>
          <w:rFonts w:eastAsia="宋体"/>
        </w:rPr>
        <w:t xml:space="preserve">the design criteria for </w:t>
      </w:r>
      <w:r w:rsidR="00C8597A">
        <w:rPr>
          <w:rFonts w:eastAsia="宋体" w:hint="eastAsia"/>
        </w:rPr>
        <w:t xml:space="preserve">test case of </w:t>
      </w:r>
      <w:r w:rsidR="00C8597A">
        <w:rPr>
          <w:rFonts w:eastAsia="宋体"/>
        </w:rPr>
        <w:t>active BWP switching</w:t>
      </w:r>
      <w:r w:rsidR="00C8597A">
        <w:rPr>
          <w:rFonts w:eastAsia="宋体" w:hint="eastAsia"/>
        </w:rPr>
        <w:t xml:space="preserve"> is provided</w:t>
      </w:r>
      <w:r w:rsidR="00B420D5">
        <w:t>.</w:t>
      </w:r>
      <w:r w:rsidR="00C8597A">
        <w:t xml:space="preserve"> The </w:t>
      </w:r>
      <w:r w:rsidR="00AC2859">
        <w:t xml:space="preserve">independent </w:t>
      </w:r>
      <w:r w:rsidR="00C8597A">
        <w:t xml:space="preserve">BWP switching </w:t>
      </w:r>
      <w:r w:rsidR="00AC2859">
        <w:t xml:space="preserve">delay and interruption </w:t>
      </w:r>
      <w:r w:rsidR="00C8597A">
        <w:t>test case list</w:t>
      </w:r>
      <w:r w:rsidR="00AC2859">
        <w:t>s</w:t>
      </w:r>
      <w:r w:rsidR="00C8597A">
        <w:t xml:space="preserve"> </w:t>
      </w:r>
      <w:r w:rsidR="00AC2859">
        <w:t>are</w:t>
      </w:r>
      <w:r w:rsidR="00C8597A">
        <w:t xml:space="preserve"> also given in this paper.</w:t>
      </w:r>
    </w:p>
    <w:p w14:paraId="64B138A5" w14:textId="6ACED9B2" w:rsidR="00044F31" w:rsidRPr="00044F31" w:rsidRDefault="00044F31" w:rsidP="00C8597A">
      <w:pPr>
        <w:adjustRightInd w:val="0"/>
        <w:snapToGrid w:val="0"/>
        <w:spacing w:before="180" w:after="120"/>
        <w:jc w:val="both"/>
        <w:rPr>
          <w:b/>
          <w:i/>
        </w:rPr>
      </w:pPr>
      <w:r w:rsidRPr="00044F31">
        <w:rPr>
          <w:b/>
          <w:i/>
        </w:rPr>
        <w:fldChar w:fldCharType="begin"/>
      </w:r>
      <w:r w:rsidRPr="00044F31">
        <w:rPr>
          <w:b/>
          <w:i/>
        </w:rPr>
        <w:instrText xml:space="preserve"> REF _Ref525920288 \h  \* MERGEFORMAT </w:instrText>
      </w:r>
      <w:r w:rsidRPr="00044F31">
        <w:rPr>
          <w:b/>
          <w:i/>
        </w:rPr>
      </w:r>
      <w:r w:rsidRPr="00044F31">
        <w:rPr>
          <w:b/>
          <w:i/>
        </w:rPr>
        <w:fldChar w:fldCharType="separate"/>
      </w:r>
      <w:r w:rsidRPr="00044F31">
        <w:rPr>
          <w:b/>
          <w:i/>
        </w:rPr>
        <w:t xml:space="preserve">Proposal </w:t>
      </w:r>
      <w:r w:rsidRPr="00044F31">
        <w:rPr>
          <w:b/>
          <w:i/>
          <w:noProof/>
        </w:rPr>
        <w:t>1</w:t>
      </w:r>
      <w:r w:rsidRPr="00044F31">
        <w:rPr>
          <w:b/>
          <w:i/>
        </w:rPr>
        <w:t>: RRC based BWP switching should be also verified in the test case.</w:t>
      </w:r>
      <w:r w:rsidRPr="00044F31">
        <w:rPr>
          <w:b/>
          <w:i/>
        </w:rPr>
        <w:fldChar w:fldCharType="end"/>
      </w:r>
    </w:p>
    <w:p w14:paraId="380C62A2" w14:textId="1C8274E8" w:rsidR="00044F31" w:rsidRPr="00044F31" w:rsidRDefault="00044F31" w:rsidP="00C8597A">
      <w:pPr>
        <w:adjustRightInd w:val="0"/>
        <w:snapToGrid w:val="0"/>
        <w:spacing w:before="180" w:after="120"/>
        <w:jc w:val="both"/>
        <w:rPr>
          <w:b/>
          <w:i/>
        </w:rPr>
      </w:pPr>
      <w:r w:rsidRPr="00044F31">
        <w:rPr>
          <w:b/>
          <w:i/>
        </w:rPr>
        <w:fldChar w:fldCharType="begin"/>
      </w:r>
      <w:r w:rsidRPr="00044F31">
        <w:rPr>
          <w:b/>
          <w:i/>
        </w:rPr>
        <w:instrText xml:space="preserve"> REF _Ref525920291 \h  \* MERGEFORMAT </w:instrText>
      </w:r>
      <w:r w:rsidRPr="00044F31">
        <w:rPr>
          <w:b/>
          <w:i/>
        </w:rPr>
      </w:r>
      <w:r w:rsidRPr="00044F31">
        <w:rPr>
          <w:b/>
          <w:i/>
        </w:rPr>
        <w:fldChar w:fldCharType="separate"/>
      </w:r>
      <w:r w:rsidRPr="00044F31">
        <w:rPr>
          <w:b/>
          <w:i/>
          <w:sz w:val="20"/>
          <w:szCs w:val="20"/>
          <w:lang w:val="x-none" w:eastAsia="x-none"/>
        </w:rPr>
        <w:t xml:space="preserve">Proposal </w:t>
      </w:r>
      <w:r w:rsidRPr="00044F31">
        <w:rPr>
          <w:b/>
          <w:i/>
          <w:noProof/>
          <w:sz w:val="20"/>
          <w:szCs w:val="20"/>
          <w:lang w:val="x-none" w:eastAsia="x-none"/>
        </w:rPr>
        <w:t>2</w:t>
      </w:r>
      <w:r w:rsidRPr="00044F31">
        <w:rPr>
          <w:b/>
          <w:i/>
          <w:sz w:val="20"/>
          <w:szCs w:val="20"/>
          <w:lang w:val="x-none" w:eastAsia="x-none"/>
        </w:rPr>
        <w:t>: The configured UE-specific BWPs should include the initial DL BWP and SSB.</w:t>
      </w:r>
      <w:r w:rsidRPr="00044F31">
        <w:rPr>
          <w:b/>
          <w:i/>
        </w:rPr>
        <w:fldChar w:fldCharType="end"/>
      </w:r>
    </w:p>
    <w:p w14:paraId="0DD7F330" w14:textId="53CBA9D8" w:rsidR="00044F31" w:rsidRPr="00044F31" w:rsidRDefault="00044F31" w:rsidP="00C8597A">
      <w:pPr>
        <w:adjustRightInd w:val="0"/>
        <w:snapToGrid w:val="0"/>
        <w:spacing w:before="180" w:after="120"/>
        <w:jc w:val="both"/>
        <w:rPr>
          <w:b/>
          <w:i/>
        </w:rPr>
      </w:pPr>
      <w:r w:rsidRPr="00044F31">
        <w:rPr>
          <w:b/>
          <w:i/>
        </w:rPr>
        <w:fldChar w:fldCharType="begin"/>
      </w:r>
      <w:r w:rsidRPr="00044F31">
        <w:rPr>
          <w:b/>
          <w:i/>
        </w:rPr>
        <w:instrText xml:space="preserve"> REF _Ref525920294 \h  \* MERGEFORMAT </w:instrText>
      </w:r>
      <w:r w:rsidRPr="00044F31">
        <w:rPr>
          <w:b/>
          <w:i/>
        </w:rPr>
      </w:r>
      <w:r w:rsidRPr="00044F31">
        <w:rPr>
          <w:b/>
          <w:i/>
        </w:rPr>
        <w:fldChar w:fldCharType="separate"/>
      </w:r>
      <w:r w:rsidRPr="00044F31">
        <w:rPr>
          <w:b/>
          <w:i/>
        </w:rPr>
        <w:t xml:space="preserve">Proposal </w:t>
      </w:r>
      <w:r w:rsidRPr="00044F31">
        <w:rPr>
          <w:b/>
          <w:i/>
          <w:noProof/>
        </w:rPr>
        <w:t>3</w:t>
      </w:r>
      <w:r w:rsidRPr="00044F31">
        <w:rPr>
          <w:b/>
          <w:i/>
        </w:rPr>
        <w:t>: Introduce test case targeting only capability 6-2 with only up to 2 BWP configurations.</w:t>
      </w:r>
      <w:r w:rsidRPr="00044F31">
        <w:rPr>
          <w:b/>
          <w:i/>
        </w:rPr>
        <w:fldChar w:fldCharType="end"/>
      </w:r>
    </w:p>
    <w:p w14:paraId="472DEA63" w14:textId="473F9AD6" w:rsidR="00044F31" w:rsidRPr="00044F31" w:rsidRDefault="00044F31" w:rsidP="00C8597A">
      <w:pPr>
        <w:adjustRightInd w:val="0"/>
        <w:snapToGrid w:val="0"/>
        <w:spacing w:before="180" w:after="120"/>
        <w:jc w:val="both"/>
        <w:rPr>
          <w:b/>
          <w:i/>
        </w:rPr>
      </w:pPr>
      <w:r w:rsidRPr="00044F31">
        <w:rPr>
          <w:b/>
          <w:i/>
        </w:rPr>
        <w:fldChar w:fldCharType="begin"/>
      </w:r>
      <w:r w:rsidRPr="00044F31">
        <w:rPr>
          <w:b/>
          <w:i/>
        </w:rPr>
        <w:instrText xml:space="preserve"> REF _Ref525920298 \h  \* MERGEFORMAT </w:instrText>
      </w:r>
      <w:r w:rsidRPr="00044F31">
        <w:rPr>
          <w:b/>
          <w:i/>
        </w:rPr>
      </w:r>
      <w:r w:rsidRPr="00044F31">
        <w:rPr>
          <w:b/>
          <w:i/>
        </w:rPr>
        <w:fldChar w:fldCharType="separate"/>
      </w:r>
      <w:r w:rsidRPr="00044F31">
        <w:rPr>
          <w:b/>
          <w:i/>
        </w:rPr>
        <w:t xml:space="preserve">Proposal </w:t>
      </w:r>
      <w:r w:rsidRPr="00044F31">
        <w:rPr>
          <w:b/>
          <w:i/>
          <w:noProof/>
        </w:rPr>
        <w:t>4</w:t>
      </w:r>
      <w:r w:rsidRPr="00044F31">
        <w:rPr>
          <w:b/>
          <w:i/>
        </w:rPr>
        <w:t>: Strive to verify BWP switching delay triggered by RRC signaling, DCI and timer in one single test case.</w:t>
      </w:r>
      <w:r w:rsidRPr="00044F31">
        <w:rPr>
          <w:b/>
          <w:i/>
        </w:rPr>
        <w:fldChar w:fldCharType="end"/>
      </w:r>
    </w:p>
    <w:p w14:paraId="357F2178" w14:textId="6E23D5A3" w:rsidR="00044F31" w:rsidRPr="00044F31" w:rsidRDefault="00044F31" w:rsidP="00C8597A">
      <w:pPr>
        <w:adjustRightInd w:val="0"/>
        <w:snapToGrid w:val="0"/>
        <w:spacing w:before="180" w:after="120"/>
        <w:jc w:val="both"/>
        <w:rPr>
          <w:b/>
          <w:i/>
        </w:rPr>
      </w:pPr>
      <w:r w:rsidRPr="00044F31">
        <w:rPr>
          <w:b/>
          <w:i/>
        </w:rPr>
        <w:fldChar w:fldCharType="begin"/>
      </w:r>
      <w:r w:rsidRPr="00044F31">
        <w:rPr>
          <w:b/>
          <w:i/>
        </w:rPr>
        <w:instrText xml:space="preserve"> REF _Ref525920302 \h  \* MERGEFORMAT </w:instrText>
      </w:r>
      <w:r w:rsidRPr="00044F31">
        <w:rPr>
          <w:b/>
          <w:i/>
        </w:rPr>
      </w:r>
      <w:r w:rsidRPr="00044F31">
        <w:rPr>
          <w:b/>
          <w:i/>
        </w:rPr>
        <w:fldChar w:fldCharType="separate"/>
      </w:r>
      <w:r w:rsidRPr="00044F31">
        <w:rPr>
          <w:b/>
          <w:i/>
          <w:sz w:val="20"/>
          <w:szCs w:val="20"/>
          <w:lang w:val="x-none" w:eastAsia="x-none"/>
        </w:rPr>
        <w:t xml:space="preserve">Proposal </w:t>
      </w:r>
      <w:r w:rsidRPr="00044F31">
        <w:rPr>
          <w:b/>
          <w:i/>
          <w:noProof/>
          <w:sz w:val="20"/>
          <w:szCs w:val="20"/>
          <w:lang w:val="x-none" w:eastAsia="x-none"/>
        </w:rPr>
        <w:t>5</w:t>
      </w:r>
      <w:r w:rsidRPr="00044F31">
        <w:rPr>
          <w:b/>
          <w:i/>
          <w:sz w:val="20"/>
          <w:szCs w:val="20"/>
          <w:lang w:val="x-none" w:eastAsia="x-none"/>
        </w:rPr>
        <w:t>: The UE shall start to send the ACK in slot (</w:t>
      </w:r>
      <w:r w:rsidRPr="00044F31">
        <w:rPr>
          <w:b/>
          <w:i/>
          <w:sz w:val="20"/>
          <w:szCs w:val="20"/>
          <w:lang w:eastAsia="x-none"/>
        </w:rPr>
        <w:t xml:space="preserve">BWP switch delay </w:t>
      </w:r>
      <w:r w:rsidRPr="00044F31">
        <w:rPr>
          <w:b/>
          <w:i/>
          <w:sz w:val="20"/>
          <w:szCs w:val="20"/>
          <w:lang w:val="x-none" w:eastAsia="x-none"/>
        </w:rPr>
        <w:t>+1+K1)slots in BWP switch test</w:t>
      </w:r>
      <w:r w:rsidRPr="00044F31">
        <w:rPr>
          <w:b/>
          <w:i/>
          <w:sz w:val="20"/>
          <w:szCs w:val="20"/>
          <w:lang w:eastAsia="x-none"/>
        </w:rPr>
        <w:t>, w</w:t>
      </w:r>
      <w:r w:rsidRPr="00044F31">
        <w:rPr>
          <w:b/>
          <w:i/>
          <w:sz w:val="20"/>
          <w:szCs w:val="20"/>
          <w:lang w:val="x-none" w:eastAsia="x-none"/>
        </w:rPr>
        <w:t xml:space="preserve">here </w:t>
      </w:r>
      <w:r w:rsidRPr="00044F31">
        <w:rPr>
          <w:b/>
          <w:i/>
          <w:sz w:val="20"/>
          <w:szCs w:val="20"/>
          <w:lang w:eastAsia="x-none"/>
        </w:rPr>
        <w:t xml:space="preserve">BWP switch delay </w:t>
      </w:r>
      <w:r w:rsidRPr="00044F31">
        <w:rPr>
          <w:b/>
          <w:i/>
          <w:sz w:val="20"/>
          <w:szCs w:val="20"/>
          <w:lang w:val="x-none" w:eastAsia="x-none"/>
        </w:rPr>
        <w:t>could</w:t>
      </w:r>
      <w:r w:rsidRPr="00044F31">
        <w:rPr>
          <w:b/>
          <w:i/>
          <w:sz w:val="20"/>
          <w:szCs w:val="20"/>
          <w:lang w:eastAsia="x-none"/>
        </w:rPr>
        <w:t xml:space="preserve"> be</w:t>
      </w:r>
      <w:r w:rsidRPr="00044F31">
        <w:rPr>
          <w:b/>
          <w:i/>
          <w:sz w:val="20"/>
          <w:szCs w:val="20"/>
          <w:lang w:val="x-none" w:eastAsia="x-none"/>
        </w:rPr>
        <w:t xml:space="preserve"> refer</w:t>
      </w:r>
      <w:r w:rsidRPr="00044F31">
        <w:rPr>
          <w:b/>
          <w:i/>
          <w:sz w:val="20"/>
          <w:szCs w:val="20"/>
          <w:lang w:eastAsia="x-none"/>
        </w:rPr>
        <w:t xml:space="preserve">red to </w:t>
      </w:r>
      <w:r w:rsidRPr="00044F31">
        <w:rPr>
          <w:b/>
          <w:i/>
          <w:sz w:val="20"/>
          <w:szCs w:val="20"/>
          <w:lang w:val="x-none" w:eastAsia="x-none"/>
        </w:rPr>
        <w:t>section 8.6.2</w:t>
      </w:r>
      <w:r w:rsidRPr="00044F31">
        <w:rPr>
          <w:b/>
          <w:i/>
          <w:sz w:val="20"/>
          <w:szCs w:val="20"/>
          <w:lang w:eastAsia="x-none"/>
        </w:rPr>
        <w:t xml:space="preserve"> in</w:t>
      </w:r>
      <w:r w:rsidRPr="00044F31">
        <w:rPr>
          <w:b/>
          <w:i/>
          <w:sz w:val="20"/>
          <w:szCs w:val="20"/>
          <w:lang w:val="x-none" w:eastAsia="x-none"/>
        </w:rPr>
        <w:t xml:space="preserve"> TS38.133.</w:t>
      </w:r>
      <w:r w:rsidRPr="00044F31">
        <w:rPr>
          <w:b/>
          <w:i/>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84CEC3C" w14:textId="1E9F38EF" w:rsidR="00F53223" w:rsidRPr="005A3DA4" w:rsidRDefault="00C8597A" w:rsidP="0000222B">
      <w:pPr>
        <w:numPr>
          <w:ilvl w:val="0"/>
          <w:numId w:val="1"/>
        </w:numPr>
        <w:rPr>
          <w:iCs/>
          <w:lang w:val="en-GB"/>
        </w:rPr>
      </w:pPr>
      <w:bookmarkStart w:id="10" w:name="_Ref510193169"/>
      <w:bookmarkStart w:id="11" w:name="_Ref509850443"/>
      <w:bookmarkStart w:id="12" w:name="_Ref446505138"/>
      <w:r w:rsidRPr="005A3DA4">
        <w:rPr>
          <w:iCs/>
        </w:rPr>
        <w:t>RP-182043</w:t>
      </w:r>
      <w:r w:rsidR="00F53223" w:rsidRPr="005A3DA4">
        <w:rPr>
          <w:iCs/>
        </w:rPr>
        <w:t>, ‘’</w:t>
      </w:r>
      <w:r w:rsidRPr="005A3DA4">
        <w:rPr>
          <w:iCs/>
        </w:rPr>
        <w:t>Way forward on RAN4 work for Core and Perf. part for NR</w:t>
      </w:r>
      <w:r w:rsidR="00F53223" w:rsidRPr="005A3DA4">
        <w:rPr>
          <w:iCs/>
        </w:rPr>
        <w:t xml:space="preserve">’’ </w:t>
      </w:r>
    </w:p>
    <w:bookmarkEnd w:id="10"/>
    <w:bookmarkEnd w:id="11"/>
    <w:bookmarkEnd w:id="12"/>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0F56" w14:textId="77777777" w:rsidR="00DE7AA9" w:rsidRDefault="00DE7AA9">
      <w:r>
        <w:separator/>
      </w:r>
    </w:p>
  </w:endnote>
  <w:endnote w:type="continuationSeparator" w:id="0">
    <w:p w14:paraId="3B6BDB4A" w14:textId="77777777" w:rsidR="00DE7AA9" w:rsidRDefault="00DE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86F5E" w14:textId="77777777" w:rsidR="00DE7AA9" w:rsidRDefault="00DE7AA9">
      <w:r>
        <w:separator/>
      </w:r>
    </w:p>
  </w:footnote>
  <w:footnote w:type="continuationSeparator" w:id="0">
    <w:p w14:paraId="14CCF4B2" w14:textId="77777777" w:rsidR="00DE7AA9" w:rsidRDefault="00DE7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A3DB1"/>
    <w:multiLevelType w:val="hybridMultilevel"/>
    <w:tmpl w:val="D798898E"/>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462"/>
    <w:multiLevelType w:val="hybridMultilevel"/>
    <w:tmpl w:val="5FD2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77E1BF2"/>
    <w:multiLevelType w:val="hybridMultilevel"/>
    <w:tmpl w:val="7C787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1C0F37"/>
    <w:multiLevelType w:val="hybridMultilevel"/>
    <w:tmpl w:val="C29A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1567F2"/>
    <w:multiLevelType w:val="hybridMultilevel"/>
    <w:tmpl w:val="F6DE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9"/>
  </w:num>
  <w:num w:numId="4">
    <w:abstractNumId w:val="11"/>
  </w:num>
  <w:num w:numId="5">
    <w:abstractNumId w:val="12"/>
  </w:num>
  <w:num w:numId="6">
    <w:abstractNumId w:val="3"/>
  </w:num>
  <w:num w:numId="7">
    <w:abstractNumId w:val="8"/>
  </w:num>
  <w:num w:numId="8">
    <w:abstractNumId w:val="13"/>
  </w:num>
  <w:num w:numId="9">
    <w:abstractNumId w:val="6"/>
  </w:num>
  <w:num w:numId="10">
    <w:abstractNumId w:val="0"/>
  </w:num>
  <w:num w:numId="11">
    <w:abstractNumId w:val="7"/>
  </w:num>
  <w:num w:numId="12">
    <w:abstractNumId w:val="10"/>
  </w:num>
  <w:num w:numId="13">
    <w:abstractNumId w:val="1"/>
  </w:num>
  <w:num w:numId="14">
    <w:abstractNumId w:val="5"/>
  </w:num>
  <w:num w:numId="15">
    <w:abstractNumId w:val="16"/>
  </w:num>
  <w:num w:numId="16">
    <w:abstractNumId w:val="2"/>
  </w:num>
  <w:num w:numId="17">
    <w:abstractNumId w:val="15"/>
  </w:num>
  <w:num w:numId="18">
    <w:abstractNumId w:val="4"/>
  </w:num>
  <w:num w:numId="1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2B"/>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10A8"/>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8F6"/>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148"/>
    <w:rsid w:val="0004269E"/>
    <w:rsid w:val="000426C7"/>
    <w:rsid w:val="00042C54"/>
    <w:rsid w:val="00042CEE"/>
    <w:rsid w:val="000430A6"/>
    <w:rsid w:val="000433DD"/>
    <w:rsid w:val="000437D2"/>
    <w:rsid w:val="00043815"/>
    <w:rsid w:val="000447EE"/>
    <w:rsid w:val="00044D3E"/>
    <w:rsid w:val="00044F31"/>
    <w:rsid w:val="0004503D"/>
    <w:rsid w:val="00045170"/>
    <w:rsid w:val="000452C5"/>
    <w:rsid w:val="000452F9"/>
    <w:rsid w:val="000456DE"/>
    <w:rsid w:val="00045950"/>
    <w:rsid w:val="00045AC3"/>
    <w:rsid w:val="00045D9D"/>
    <w:rsid w:val="00046048"/>
    <w:rsid w:val="00046398"/>
    <w:rsid w:val="00046758"/>
    <w:rsid w:val="00046783"/>
    <w:rsid w:val="00046B79"/>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4D01"/>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4EE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5DA0"/>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4F5E"/>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7B"/>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2E"/>
    <w:rsid w:val="001643C8"/>
    <w:rsid w:val="00164998"/>
    <w:rsid w:val="00164B21"/>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027"/>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6F4E"/>
    <w:rsid w:val="001C7625"/>
    <w:rsid w:val="001C77C6"/>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125"/>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A5C"/>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D1F"/>
    <w:rsid w:val="00245F29"/>
    <w:rsid w:val="002461D1"/>
    <w:rsid w:val="00246F35"/>
    <w:rsid w:val="002472A0"/>
    <w:rsid w:val="00247A2E"/>
    <w:rsid w:val="0025091A"/>
    <w:rsid w:val="00250E25"/>
    <w:rsid w:val="00250FCF"/>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6B"/>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992"/>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882"/>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0D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968"/>
    <w:rsid w:val="00305A99"/>
    <w:rsid w:val="00305AC4"/>
    <w:rsid w:val="0030684E"/>
    <w:rsid w:val="00306F9C"/>
    <w:rsid w:val="003071F6"/>
    <w:rsid w:val="00307373"/>
    <w:rsid w:val="00307BA4"/>
    <w:rsid w:val="00310144"/>
    <w:rsid w:val="0031033E"/>
    <w:rsid w:val="0031149A"/>
    <w:rsid w:val="00311689"/>
    <w:rsid w:val="003116E8"/>
    <w:rsid w:val="00311AC6"/>
    <w:rsid w:val="00311C3D"/>
    <w:rsid w:val="00311CEC"/>
    <w:rsid w:val="00312198"/>
    <w:rsid w:val="0031252F"/>
    <w:rsid w:val="00312E49"/>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37EB5"/>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6D35"/>
    <w:rsid w:val="0034760D"/>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2F43"/>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848"/>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47"/>
    <w:rsid w:val="003D3E60"/>
    <w:rsid w:val="003D402B"/>
    <w:rsid w:val="003D43A7"/>
    <w:rsid w:val="003D4A58"/>
    <w:rsid w:val="003D6825"/>
    <w:rsid w:val="003D69EB"/>
    <w:rsid w:val="003D6BC6"/>
    <w:rsid w:val="003D772E"/>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22B"/>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705"/>
    <w:rsid w:val="0042683B"/>
    <w:rsid w:val="004272C4"/>
    <w:rsid w:val="004278E7"/>
    <w:rsid w:val="00427C75"/>
    <w:rsid w:val="00427D47"/>
    <w:rsid w:val="00430015"/>
    <w:rsid w:val="00430458"/>
    <w:rsid w:val="00430959"/>
    <w:rsid w:val="00430A9D"/>
    <w:rsid w:val="00430AFC"/>
    <w:rsid w:val="00430B5E"/>
    <w:rsid w:val="00430FB5"/>
    <w:rsid w:val="00430FE2"/>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134"/>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75F"/>
    <w:rsid w:val="00471A07"/>
    <w:rsid w:val="004721D5"/>
    <w:rsid w:val="004724E0"/>
    <w:rsid w:val="004726E2"/>
    <w:rsid w:val="00472DBC"/>
    <w:rsid w:val="00473924"/>
    <w:rsid w:val="00474255"/>
    <w:rsid w:val="004742DF"/>
    <w:rsid w:val="00474A34"/>
    <w:rsid w:val="00474EA8"/>
    <w:rsid w:val="00475329"/>
    <w:rsid w:val="00475688"/>
    <w:rsid w:val="00475F8F"/>
    <w:rsid w:val="00476991"/>
    <w:rsid w:val="00476AF6"/>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E6D"/>
    <w:rsid w:val="00485BAB"/>
    <w:rsid w:val="00486BFC"/>
    <w:rsid w:val="00487495"/>
    <w:rsid w:val="00487E07"/>
    <w:rsid w:val="00490B88"/>
    <w:rsid w:val="00490BE2"/>
    <w:rsid w:val="00491695"/>
    <w:rsid w:val="004918A2"/>
    <w:rsid w:val="004925E6"/>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B0F"/>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C54"/>
    <w:rsid w:val="004E4D6D"/>
    <w:rsid w:val="004E4F33"/>
    <w:rsid w:val="004E4F6C"/>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8DD"/>
    <w:rsid w:val="00524AC6"/>
    <w:rsid w:val="00524DC5"/>
    <w:rsid w:val="00525454"/>
    <w:rsid w:val="00527A83"/>
    <w:rsid w:val="00527B01"/>
    <w:rsid w:val="00527B7E"/>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45FB"/>
    <w:rsid w:val="00535022"/>
    <w:rsid w:val="0053541F"/>
    <w:rsid w:val="00535467"/>
    <w:rsid w:val="00535E21"/>
    <w:rsid w:val="005368DE"/>
    <w:rsid w:val="00537407"/>
    <w:rsid w:val="00537CBB"/>
    <w:rsid w:val="00540BBE"/>
    <w:rsid w:val="00541403"/>
    <w:rsid w:val="0054246B"/>
    <w:rsid w:val="005424D2"/>
    <w:rsid w:val="00542876"/>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7F2"/>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393F"/>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4A0"/>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6F66"/>
    <w:rsid w:val="00597140"/>
    <w:rsid w:val="00597466"/>
    <w:rsid w:val="005977CC"/>
    <w:rsid w:val="00597A10"/>
    <w:rsid w:val="005A0660"/>
    <w:rsid w:val="005A0683"/>
    <w:rsid w:val="005A089C"/>
    <w:rsid w:val="005A0AB7"/>
    <w:rsid w:val="005A0BE7"/>
    <w:rsid w:val="005A0F20"/>
    <w:rsid w:val="005A1296"/>
    <w:rsid w:val="005A138C"/>
    <w:rsid w:val="005A16D7"/>
    <w:rsid w:val="005A1D91"/>
    <w:rsid w:val="005A2E71"/>
    <w:rsid w:val="005A33F8"/>
    <w:rsid w:val="005A3CA1"/>
    <w:rsid w:val="005A3DA4"/>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8F"/>
    <w:rsid w:val="005B4F13"/>
    <w:rsid w:val="005B54AA"/>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354"/>
    <w:rsid w:val="005C1550"/>
    <w:rsid w:val="005C180F"/>
    <w:rsid w:val="005C1E7B"/>
    <w:rsid w:val="005C28C1"/>
    <w:rsid w:val="005C2D1F"/>
    <w:rsid w:val="005C2EA3"/>
    <w:rsid w:val="005C369E"/>
    <w:rsid w:val="005C3760"/>
    <w:rsid w:val="005C3969"/>
    <w:rsid w:val="005C4450"/>
    <w:rsid w:val="005C502F"/>
    <w:rsid w:val="005C5223"/>
    <w:rsid w:val="005C5A64"/>
    <w:rsid w:val="005C5ED7"/>
    <w:rsid w:val="005C5F96"/>
    <w:rsid w:val="005C61A7"/>
    <w:rsid w:val="005C6A95"/>
    <w:rsid w:val="005C6E40"/>
    <w:rsid w:val="005C748C"/>
    <w:rsid w:val="005D0100"/>
    <w:rsid w:val="005D05E3"/>
    <w:rsid w:val="005D0890"/>
    <w:rsid w:val="005D100E"/>
    <w:rsid w:val="005D10BA"/>
    <w:rsid w:val="005D1447"/>
    <w:rsid w:val="005D1505"/>
    <w:rsid w:val="005D22A1"/>
    <w:rsid w:val="005D2A9D"/>
    <w:rsid w:val="005D353F"/>
    <w:rsid w:val="005D36FD"/>
    <w:rsid w:val="005D39A4"/>
    <w:rsid w:val="005D3B3E"/>
    <w:rsid w:val="005D4892"/>
    <w:rsid w:val="005D4BC8"/>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1EC"/>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ADB"/>
    <w:rsid w:val="00614CD1"/>
    <w:rsid w:val="006150F1"/>
    <w:rsid w:val="00615533"/>
    <w:rsid w:val="00616260"/>
    <w:rsid w:val="00616781"/>
    <w:rsid w:val="006169A4"/>
    <w:rsid w:val="00616D8C"/>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399"/>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45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BA7"/>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09E"/>
    <w:rsid w:val="00727DF5"/>
    <w:rsid w:val="00727FD1"/>
    <w:rsid w:val="00730F8F"/>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674"/>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2BD"/>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107C"/>
    <w:rsid w:val="007C162B"/>
    <w:rsid w:val="007C1693"/>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0ABB"/>
    <w:rsid w:val="007E1201"/>
    <w:rsid w:val="007E1283"/>
    <w:rsid w:val="007E149C"/>
    <w:rsid w:val="007E1653"/>
    <w:rsid w:val="007E2344"/>
    <w:rsid w:val="007E30DA"/>
    <w:rsid w:val="007E33B2"/>
    <w:rsid w:val="007E4777"/>
    <w:rsid w:val="007E4F09"/>
    <w:rsid w:val="007E4F97"/>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0C"/>
    <w:rsid w:val="0081034C"/>
    <w:rsid w:val="00810367"/>
    <w:rsid w:val="008108A1"/>
    <w:rsid w:val="008109C9"/>
    <w:rsid w:val="00810FAD"/>
    <w:rsid w:val="00811111"/>
    <w:rsid w:val="008115CC"/>
    <w:rsid w:val="0081165C"/>
    <w:rsid w:val="00811884"/>
    <w:rsid w:val="00811EAF"/>
    <w:rsid w:val="00812205"/>
    <w:rsid w:val="008149BD"/>
    <w:rsid w:val="00814A98"/>
    <w:rsid w:val="00815692"/>
    <w:rsid w:val="00815A93"/>
    <w:rsid w:val="00815C5B"/>
    <w:rsid w:val="00816276"/>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AF8"/>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C2"/>
    <w:rsid w:val="00845BD9"/>
    <w:rsid w:val="00845F05"/>
    <w:rsid w:val="00846EC1"/>
    <w:rsid w:val="00847204"/>
    <w:rsid w:val="00847C25"/>
    <w:rsid w:val="00847EE6"/>
    <w:rsid w:val="00847F54"/>
    <w:rsid w:val="008507D4"/>
    <w:rsid w:val="00851AB3"/>
    <w:rsid w:val="00852137"/>
    <w:rsid w:val="0085256A"/>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ED2"/>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3ED5"/>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0DCA"/>
    <w:rsid w:val="008F1082"/>
    <w:rsid w:val="008F1678"/>
    <w:rsid w:val="008F1ADD"/>
    <w:rsid w:val="008F1E26"/>
    <w:rsid w:val="008F2B28"/>
    <w:rsid w:val="008F40EA"/>
    <w:rsid w:val="008F4419"/>
    <w:rsid w:val="008F4454"/>
    <w:rsid w:val="008F4ACD"/>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277"/>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368"/>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D67"/>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1A"/>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B6F5C"/>
    <w:rsid w:val="009C0054"/>
    <w:rsid w:val="009C02E7"/>
    <w:rsid w:val="009C0CEF"/>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2D0"/>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836"/>
    <w:rsid w:val="009F2B6A"/>
    <w:rsid w:val="009F3D87"/>
    <w:rsid w:val="009F4CFF"/>
    <w:rsid w:val="009F509E"/>
    <w:rsid w:val="009F5A15"/>
    <w:rsid w:val="009F6437"/>
    <w:rsid w:val="009F6E83"/>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675"/>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1E15"/>
    <w:rsid w:val="00A2292A"/>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059"/>
    <w:rsid w:val="00A305EE"/>
    <w:rsid w:val="00A30AD2"/>
    <w:rsid w:val="00A3134F"/>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B2F"/>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A3"/>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057"/>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74"/>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859"/>
    <w:rsid w:val="00AC29E6"/>
    <w:rsid w:val="00AC2D1B"/>
    <w:rsid w:val="00AC2F36"/>
    <w:rsid w:val="00AC376A"/>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302"/>
    <w:rsid w:val="00AD5859"/>
    <w:rsid w:val="00AD5D2D"/>
    <w:rsid w:val="00AD5F18"/>
    <w:rsid w:val="00AD60D3"/>
    <w:rsid w:val="00AD6580"/>
    <w:rsid w:val="00AD6631"/>
    <w:rsid w:val="00AD6920"/>
    <w:rsid w:val="00AD6B33"/>
    <w:rsid w:val="00AD6C8E"/>
    <w:rsid w:val="00AD6FD4"/>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18B"/>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CA4"/>
    <w:rsid w:val="00B14F9D"/>
    <w:rsid w:val="00B1513F"/>
    <w:rsid w:val="00B15201"/>
    <w:rsid w:val="00B157F6"/>
    <w:rsid w:val="00B158B2"/>
    <w:rsid w:val="00B159A0"/>
    <w:rsid w:val="00B15A77"/>
    <w:rsid w:val="00B15B52"/>
    <w:rsid w:val="00B15EF8"/>
    <w:rsid w:val="00B16D5B"/>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253"/>
    <w:rsid w:val="00B264BE"/>
    <w:rsid w:val="00B26557"/>
    <w:rsid w:val="00B2664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06"/>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B15"/>
    <w:rsid w:val="00B70CA2"/>
    <w:rsid w:val="00B70FE0"/>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C2C"/>
    <w:rsid w:val="00B77DAF"/>
    <w:rsid w:val="00B77F37"/>
    <w:rsid w:val="00B77F9B"/>
    <w:rsid w:val="00B80343"/>
    <w:rsid w:val="00B805BC"/>
    <w:rsid w:val="00B81124"/>
    <w:rsid w:val="00B8113F"/>
    <w:rsid w:val="00B81C10"/>
    <w:rsid w:val="00B81CF1"/>
    <w:rsid w:val="00B81D97"/>
    <w:rsid w:val="00B82613"/>
    <w:rsid w:val="00B82D33"/>
    <w:rsid w:val="00B836CA"/>
    <w:rsid w:val="00B83CEB"/>
    <w:rsid w:val="00B84177"/>
    <w:rsid w:val="00B8426E"/>
    <w:rsid w:val="00B8458D"/>
    <w:rsid w:val="00B84C84"/>
    <w:rsid w:val="00B850E7"/>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7F8"/>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572B"/>
    <w:rsid w:val="00BF5741"/>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536"/>
    <w:rsid w:val="00C37EA6"/>
    <w:rsid w:val="00C40733"/>
    <w:rsid w:val="00C408D7"/>
    <w:rsid w:val="00C40A25"/>
    <w:rsid w:val="00C40B42"/>
    <w:rsid w:val="00C41B25"/>
    <w:rsid w:val="00C41C6D"/>
    <w:rsid w:val="00C41F77"/>
    <w:rsid w:val="00C42032"/>
    <w:rsid w:val="00C423C3"/>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540"/>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10"/>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3C0"/>
    <w:rsid w:val="00C83EBA"/>
    <w:rsid w:val="00C84A35"/>
    <w:rsid w:val="00C84BFA"/>
    <w:rsid w:val="00C8597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49C9"/>
    <w:rsid w:val="00CC55CE"/>
    <w:rsid w:val="00CC5D0C"/>
    <w:rsid w:val="00CC5E1E"/>
    <w:rsid w:val="00CC65C0"/>
    <w:rsid w:val="00CC71BF"/>
    <w:rsid w:val="00CC732E"/>
    <w:rsid w:val="00CC738E"/>
    <w:rsid w:val="00CC746E"/>
    <w:rsid w:val="00CD031B"/>
    <w:rsid w:val="00CD066C"/>
    <w:rsid w:val="00CD0A0B"/>
    <w:rsid w:val="00CD0D8A"/>
    <w:rsid w:val="00CD105A"/>
    <w:rsid w:val="00CD1398"/>
    <w:rsid w:val="00CD19E3"/>
    <w:rsid w:val="00CD1E72"/>
    <w:rsid w:val="00CD26DF"/>
    <w:rsid w:val="00CD2E99"/>
    <w:rsid w:val="00CD2F6B"/>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27F4D"/>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DD"/>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B90"/>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90D"/>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080"/>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C7"/>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71"/>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5C3B"/>
    <w:rsid w:val="00DE640B"/>
    <w:rsid w:val="00DE6DA4"/>
    <w:rsid w:val="00DE7AA9"/>
    <w:rsid w:val="00DE7B44"/>
    <w:rsid w:val="00DE7BE6"/>
    <w:rsid w:val="00DE7E37"/>
    <w:rsid w:val="00DE7E98"/>
    <w:rsid w:val="00DE7F7A"/>
    <w:rsid w:val="00DF0186"/>
    <w:rsid w:val="00DF032F"/>
    <w:rsid w:val="00DF0AC6"/>
    <w:rsid w:val="00DF0F31"/>
    <w:rsid w:val="00DF146E"/>
    <w:rsid w:val="00DF15B6"/>
    <w:rsid w:val="00DF3DD5"/>
    <w:rsid w:val="00DF42F3"/>
    <w:rsid w:val="00DF4D7F"/>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AF"/>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1B5"/>
    <w:rsid w:val="00E20463"/>
    <w:rsid w:val="00E21CDE"/>
    <w:rsid w:val="00E21F02"/>
    <w:rsid w:val="00E226CF"/>
    <w:rsid w:val="00E2294B"/>
    <w:rsid w:val="00E22E3F"/>
    <w:rsid w:val="00E23913"/>
    <w:rsid w:val="00E23ADE"/>
    <w:rsid w:val="00E24543"/>
    <w:rsid w:val="00E24719"/>
    <w:rsid w:val="00E24882"/>
    <w:rsid w:val="00E24AA1"/>
    <w:rsid w:val="00E250FD"/>
    <w:rsid w:val="00E258E0"/>
    <w:rsid w:val="00E25EF7"/>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655"/>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A05"/>
    <w:rsid w:val="00E73C4D"/>
    <w:rsid w:val="00E7403B"/>
    <w:rsid w:val="00E743B6"/>
    <w:rsid w:val="00E74B9B"/>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71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860"/>
    <w:rsid w:val="00ED2A4C"/>
    <w:rsid w:val="00ED2BB3"/>
    <w:rsid w:val="00ED3121"/>
    <w:rsid w:val="00ED3178"/>
    <w:rsid w:val="00ED32C8"/>
    <w:rsid w:val="00ED33BD"/>
    <w:rsid w:val="00ED36E1"/>
    <w:rsid w:val="00ED39D3"/>
    <w:rsid w:val="00ED3E02"/>
    <w:rsid w:val="00ED43C1"/>
    <w:rsid w:val="00ED4974"/>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DA5"/>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109B"/>
    <w:rsid w:val="00F32190"/>
    <w:rsid w:val="00F323E5"/>
    <w:rsid w:val="00F32EB8"/>
    <w:rsid w:val="00F3317A"/>
    <w:rsid w:val="00F3423B"/>
    <w:rsid w:val="00F3430B"/>
    <w:rsid w:val="00F343E8"/>
    <w:rsid w:val="00F349F2"/>
    <w:rsid w:val="00F3680A"/>
    <w:rsid w:val="00F3697A"/>
    <w:rsid w:val="00F369AE"/>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93D"/>
    <w:rsid w:val="00F53DF1"/>
    <w:rsid w:val="00F54ACF"/>
    <w:rsid w:val="00F54DA8"/>
    <w:rsid w:val="00F5529C"/>
    <w:rsid w:val="00F56246"/>
    <w:rsid w:val="00F56348"/>
    <w:rsid w:val="00F56C85"/>
    <w:rsid w:val="00F56CC9"/>
    <w:rsid w:val="00F56CF4"/>
    <w:rsid w:val="00F570FE"/>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6DE7"/>
    <w:rsid w:val="00F7762C"/>
    <w:rsid w:val="00F776C4"/>
    <w:rsid w:val="00F8039C"/>
    <w:rsid w:val="00F810BB"/>
    <w:rsid w:val="00F81992"/>
    <w:rsid w:val="00F81FBD"/>
    <w:rsid w:val="00F8206E"/>
    <w:rsid w:val="00F8239C"/>
    <w:rsid w:val="00F8297B"/>
    <w:rsid w:val="00F82B92"/>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4C9"/>
    <w:rsid w:val="00FC55E5"/>
    <w:rsid w:val="00FC57BB"/>
    <w:rsid w:val="00FC59C4"/>
    <w:rsid w:val="00FC604E"/>
    <w:rsid w:val="00FC6451"/>
    <w:rsid w:val="00FC6587"/>
    <w:rsid w:val="00FC67F5"/>
    <w:rsid w:val="00FC6FA9"/>
    <w:rsid w:val="00FC7576"/>
    <w:rsid w:val="00FC7B94"/>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7CB"/>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B8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B4B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4B8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Bulletedo1">
    <w:name w:val="Bulleted o 1"/>
    <w:basedOn w:val="a"/>
    <w:uiPriority w:val="99"/>
    <w:rsid w:val="0085256A"/>
    <w:pPr>
      <w:numPr>
        <w:numId w:val="14"/>
      </w:numPr>
      <w:overflowPunct w:val="0"/>
      <w:autoSpaceDE w:val="0"/>
      <w:autoSpaceDN w:val="0"/>
      <w:adjustRightInd w:val="0"/>
      <w:spacing w:before="120" w:after="120" w:line="240" w:lineRule="auto"/>
      <w:textAlignment w:val="baseline"/>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1856087">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3749424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0/Docs/RP-181484.zip"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5EB91-B375-41F6-B3AB-3FFEC60B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2018-09-28T09:39:00Z</dcterms:created>
  <dcterms:modified xsi:type="dcterms:W3CDTF">2018-09-28T10:10:00Z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